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76B" w:rsidRPr="004B4DCB" w:rsidRDefault="000A4914" w:rsidP="004B4DCB">
      <w:pPr>
        <w:pStyle w:val="Nagwekspisutreci"/>
        <w:tabs>
          <w:tab w:val="left" w:pos="426"/>
          <w:tab w:val="center" w:pos="4607"/>
          <w:tab w:val="left" w:pos="7989"/>
        </w:tabs>
        <w:spacing w:before="0"/>
        <w:jc w:val="center"/>
        <w:rPr>
          <w:rFonts w:asciiTheme="majorHAnsi" w:hAnsiTheme="majorHAnsi"/>
          <w:color w:val="auto"/>
          <w:sz w:val="20"/>
          <w:szCs w:val="20"/>
        </w:rPr>
      </w:pPr>
      <w:bookmarkStart w:id="0" w:name="_Toc141241861"/>
      <w:bookmarkStart w:id="1" w:name="_Toc121884780"/>
      <w:r w:rsidRPr="005305C2">
        <w:rPr>
          <w:rFonts w:asciiTheme="majorHAnsi" w:hAnsiTheme="majorHAnsi"/>
          <w:color w:val="auto"/>
          <w:sz w:val="20"/>
          <w:szCs w:val="20"/>
        </w:rPr>
        <w:t>ZAWARTOŚĆ OPRACOWANIA</w:t>
      </w:r>
    </w:p>
    <w:p w:rsidR="00F3476B" w:rsidRPr="005305C2" w:rsidRDefault="00F3476B" w:rsidP="005305C2">
      <w:pPr>
        <w:pStyle w:val="Nagwekspisutreci"/>
        <w:tabs>
          <w:tab w:val="left" w:pos="426"/>
          <w:tab w:val="center" w:pos="4607"/>
          <w:tab w:val="left" w:pos="7989"/>
        </w:tabs>
        <w:spacing w:before="0"/>
        <w:jc w:val="center"/>
        <w:rPr>
          <w:rFonts w:asciiTheme="majorHAnsi" w:hAnsiTheme="majorHAnsi"/>
          <w:color w:val="auto"/>
          <w:sz w:val="20"/>
          <w:szCs w:val="20"/>
        </w:rPr>
      </w:pPr>
      <w:r w:rsidRPr="005305C2">
        <w:rPr>
          <w:rFonts w:asciiTheme="majorHAnsi" w:hAnsiTheme="majorHAnsi"/>
          <w:color w:val="auto"/>
          <w:sz w:val="20"/>
          <w:szCs w:val="20"/>
        </w:rPr>
        <w:t xml:space="preserve">PROJEKT </w:t>
      </w:r>
      <w:r w:rsidR="000638FB">
        <w:rPr>
          <w:rFonts w:asciiTheme="majorHAnsi" w:hAnsiTheme="majorHAnsi"/>
          <w:color w:val="auto"/>
          <w:sz w:val="20"/>
          <w:szCs w:val="20"/>
        </w:rPr>
        <w:t>BUDOWLANY</w:t>
      </w:r>
    </w:p>
    <w:p w:rsidR="00F3476B" w:rsidRPr="005305C2" w:rsidRDefault="004B4DCB" w:rsidP="004B4DCB">
      <w:pPr>
        <w:tabs>
          <w:tab w:val="left" w:pos="8340"/>
          <w:tab w:val="right" w:pos="9072"/>
        </w:tabs>
        <w:spacing w:line="276" w:lineRule="auto"/>
        <w:jc w:val="left"/>
        <w:rPr>
          <w:rFonts w:asciiTheme="majorHAnsi" w:hAnsiTheme="majorHAnsi"/>
          <w:sz w:val="20"/>
          <w:szCs w:val="20"/>
          <w:lang w:eastAsia="en-US"/>
        </w:rPr>
      </w:pPr>
      <w:r>
        <w:rPr>
          <w:rFonts w:asciiTheme="majorHAnsi" w:hAnsiTheme="majorHAnsi"/>
          <w:sz w:val="20"/>
          <w:szCs w:val="20"/>
          <w:lang w:eastAsia="en-US"/>
        </w:rPr>
        <w:tab/>
      </w:r>
      <w:r>
        <w:rPr>
          <w:rFonts w:asciiTheme="majorHAnsi" w:hAnsiTheme="majorHAnsi"/>
          <w:sz w:val="20"/>
          <w:szCs w:val="20"/>
          <w:lang w:eastAsia="en-US"/>
        </w:rPr>
        <w:tab/>
      </w:r>
      <w:proofErr w:type="gramStart"/>
      <w:r w:rsidR="000638FB">
        <w:rPr>
          <w:rFonts w:asciiTheme="majorHAnsi" w:hAnsiTheme="majorHAnsi"/>
          <w:sz w:val="20"/>
          <w:szCs w:val="20"/>
          <w:lang w:eastAsia="en-US"/>
        </w:rPr>
        <w:t>str</w:t>
      </w:r>
      <w:proofErr w:type="gramEnd"/>
      <w:r w:rsidR="000638FB">
        <w:rPr>
          <w:rFonts w:asciiTheme="majorHAnsi" w:hAnsiTheme="majorHAnsi"/>
          <w:sz w:val="20"/>
          <w:szCs w:val="20"/>
          <w:lang w:eastAsia="en-US"/>
        </w:rPr>
        <w:t xml:space="preserve">. </w:t>
      </w:r>
    </w:p>
    <w:p w:rsidR="00157C4D" w:rsidRPr="00157C4D" w:rsidRDefault="00726634" w:rsidP="00157C4D">
      <w:pPr>
        <w:pStyle w:val="Spistreci1"/>
        <w:spacing w:line="276" w:lineRule="auto"/>
        <w:rPr>
          <w:rFonts w:asciiTheme="majorHAnsi" w:eastAsiaTheme="minorEastAsia" w:hAnsiTheme="majorHAnsi" w:cstheme="minorBidi"/>
          <w:b w:val="0"/>
          <w:bCs w:val="0"/>
          <w:caps w:val="0"/>
          <w:noProof/>
        </w:rPr>
      </w:pPr>
      <w:r w:rsidRPr="00157C4D">
        <w:rPr>
          <w:rFonts w:asciiTheme="majorHAnsi" w:hAnsiTheme="majorHAnsi"/>
        </w:rPr>
        <w:fldChar w:fldCharType="begin"/>
      </w:r>
      <w:r w:rsidR="0016648B" w:rsidRPr="00157C4D">
        <w:rPr>
          <w:rFonts w:asciiTheme="majorHAnsi" w:hAnsiTheme="majorHAnsi"/>
        </w:rPr>
        <w:instrText xml:space="preserve"> TOC \o "1-3" \h \z \u </w:instrText>
      </w:r>
      <w:r w:rsidRPr="00157C4D">
        <w:rPr>
          <w:rFonts w:asciiTheme="majorHAnsi" w:hAnsiTheme="majorHAnsi"/>
        </w:rPr>
        <w:fldChar w:fldCharType="separate"/>
      </w:r>
      <w:hyperlink w:anchor="_Toc475460850" w:history="1">
        <w:r w:rsidR="00157C4D" w:rsidRPr="00157C4D">
          <w:rPr>
            <w:rStyle w:val="Hipercze"/>
            <w:rFonts w:asciiTheme="majorHAnsi" w:hAnsiTheme="majorHAnsi"/>
            <w:noProof/>
          </w:rPr>
          <w:t>Oświadczenie</w:t>
        </w:r>
        <w:r w:rsidR="00157C4D" w:rsidRPr="00157C4D">
          <w:rPr>
            <w:rFonts w:asciiTheme="majorHAnsi" w:hAnsiTheme="majorHAnsi"/>
            <w:noProof/>
            <w:webHidden/>
          </w:rPr>
          <w:tab/>
        </w:r>
        <w:r w:rsidR="00157C4D" w:rsidRPr="00157C4D">
          <w:rPr>
            <w:rFonts w:asciiTheme="majorHAnsi" w:hAnsiTheme="majorHAnsi"/>
            <w:noProof/>
            <w:webHidden/>
          </w:rPr>
          <w:fldChar w:fldCharType="begin"/>
        </w:r>
        <w:r w:rsidR="00157C4D" w:rsidRPr="00157C4D">
          <w:rPr>
            <w:rFonts w:asciiTheme="majorHAnsi" w:hAnsiTheme="majorHAnsi"/>
            <w:noProof/>
            <w:webHidden/>
          </w:rPr>
          <w:instrText xml:space="preserve"> PAGEREF _Toc475460850 \h </w:instrText>
        </w:r>
        <w:r w:rsidR="00157C4D" w:rsidRPr="00157C4D">
          <w:rPr>
            <w:rFonts w:asciiTheme="majorHAnsi" w:hAnsiTheme="majorHAnsi"/>
            <w:noProof/>
            <w:webHidden/>
          </w:rPr>
        </w:r>
        <w:r w:rsidR="00157C4D" w:rsidRPr="00157C4D">
          <w:rPr>
            <w:rFonts w:asciiTheme="majorHAnsi" w:hAnsiTheme="majorHAnsi"/>
            <w:noProof/>
            <w:webHidden/>
          </w:rPr>
          <w:fldChar w:fldCharType="separate"/>
        </w:r>
        <w:r w:rsidR="002156DF">
          <w:rPr>
            <w:rFonts w:asciiTheme="majorHAnsi" w:hAnsiTheme="majorHAnsi"/>
            <w:noProof/>
            <w:webHidden/>
          </w:rPr>
          <w:t>3</w:t>
        </w:r>
        <w:r w:rsidR="00157C4D"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51" w:history="1">
        <w:r w:rsidRPr="00157C4D">
          <w:rPr>
            <w:rStyle w:val="Hipercze"/>
            <w:rFonts w:asciiTheme="majorHAnsi" w:hAnsiTheme="majorHAnsi"/>
            <w:noProof/>
          </w:rPr>
          <w:t>Uprawnienia i przynależność do OIIB</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_Toc475460851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4</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52" w:history="1">
        <w:r w:rsidRPr="00157C4D">
          <w:rPr>
            <w:rStyle w:val="Hipercze"/>
            <w:rFonts w:asciiTheme="majorHAnsi" w:hAnsiTheme="majorHAnsi"/>
            <w:noProof/>
          </w:rPr>
          <w:t>I OPIS TECHNICZNY</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_Toc475460852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10</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53" w:history="1">
        <w:r w:rsidRPr="00157C4D">
          <w:rPr>
            <w:rStyle w:val="Hipercze"/>
            <w:rFonts w:asciiTheme="majorHAnsi" w:hAnsiTheme="majorHAnsi"/>
            <w:iCs/>
            <w:noProof/>
          </w:rPr>
          <w:t>1</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iCs/>
            <w:noProof/>
          </w:rPr>
          <w:t>Zawartość projektu budowlanego</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_Toc475460853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10</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54" w:history="1">
        <w:r w:rsidRPr="00157C4D">
          <w:rPr>
            <w:rStyle w:val="Hipercze"/>
            <w:rFonts w:asciiTheme="majorHAnsi" w:hAnsiTheme="majorHAnsi"/>
            <w:noProof/>
          </w:rPr>
          <w:t>2</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Cześć opisowo-zbiorcza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_Toc475460854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10</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55" w:history="1">
        <w:r w:rsidRPr="00157C4D">
          <w:rPr>
            <w:rStyle w:val="Hipercze"/>
            <w:rFonts w:asciiTheme="majorHAnsi" w:hAnsiTheme="majorHAnsi"/>
            <w:noProof/>
          </w:rPr>
          <w:t>2.1.</w:t>
        </w:r>
        <w:r w:rsidRPr="00157C4D">
          <w:rPr>
            <w:rFonts w:asciiTheme="majorHAnsi" w:eastAsiaTheme="minorEastAsia" w:hAnsiTheme="majorHAnsi" w:cstheme="minorBidi"/>
            <w:noProof/>
          </w:rPr>
          <w:tab/>
        </w:r>
        <w:r w:rsidRPr="00157C4D">
          <w:rPr>
            <w:rStyle w:val="Hipercze"/>
            <w:rFonts w:asciiTheme="majorHAnsi" w:hAnsiTheme="majorHAnsi"/>
            <w:noProof/>
          </w:rPr>
          <w:t>Projektowane zagospodarowanie terenu</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_Toc475460855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10</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56" w:history="1">
        <w:r w:rsidRPr="00157C4D">
          <w:rPr>
            <w:rStyle w:val="Hipercze"/>
            <w:rFonts w:asciiTheme="majorHAnsi" w:hAnsiTheme="majorHAnsi"/>
            <w:noProof/>
          </w:rPr>
          <w:t>2.2.</w:t>
        </w:r>
        <w:r w:rsidRPr="00157C4D">
          <w:rPr>
            <w:rFonts w:asciiTheme="majorHAnsi" w:eastAsiaTheme="minorEastAsia" w:hAnsiTheme="majorHAnsi" w:cstheme="minorBidi"/>
            <w:noProof/>
          </w:rPr>
          <w:tab/>
        </w:r>
        <w:r w:rsidRPr="00157C4D">
          <w:rPr>
            <w:rStyle w:val="Hipercze"/>
            <w:rFonts w:asciiTheme="majorHAnsi" w:hAnsiTheme="majorHAnsi"/>
            <w:noProof/>
          </w:rPr>
          <w:t>Przedmiot opracowania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_Toc475460856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57" w:history="1">
        <w:r w:rsidRPr="00157C4D">
          <w:rPr>
            <w:rStyle w:val="Hipercze"/>
            <w:rFonts w:asciiTheme="majorHAnsi" w:hAnsiTheme="majorHAnsi"/>
            <w:noProof/>
          </w:rPr>
          <w:t>2.3.</w:t>
        </w:r>
        <w:r w:rsidRPr="00157C4D">
          <w:rPr>
            <w:rFonts w:asciiTheme="majorHAnsi" w:eastAsiaTheme="minorEastAsia" w:hAnsiTheme="majorHAnsi" w:cstheme="minorBidi"/>
            <w:noProof/>
          </w:rPr>
          <w:tab/>
        </w:r>
        <w:r w:rsidRPr="00157C4D">
          <w:rPr>
            <w:rStyle w:val="Hipercze"/>
            <w:rFonts w:asciiTheme="majorHAnsi" w:hAnsiTheme="majorHAnsi"/>
            <w:noProof/>
          </w:rPr>
          <w:t>Inwestor</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_Toc475460857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58" w:history="1">
        <w:r w:rsidRPr="00157C4D">
          <w:rPr>
            <w:rStyle w:val="Hipercze"/>
            <w:rFonts w:asciiTheme="majorHAnsi" w:hAnsiTheme="majorHAnsi"/>
            <w:noProof/>
          </w:rPr>
          <w:t>2.4.</w:t>
        </w:r>
        <w:r w:rsidRPr="00157C4D">
          <w:rPr>
            <w:rFonts w:asciiTheme="majorHAnsi" w:eastAsiaTheme="minorEastAsia" w:hAnsiTheme="majorHAnsi" w:cstheme="minorBidi"/>
            <w:noProof/>
          </w:rPr>
          <w:tab/>
        </w:r>
        <w:r w:rsidRPr="00157C4D">
          <w:rPr>
            <w:rStyle w:val="Hipercze"/>
            <w:rFonts w:asciiTheme="majorHAnsi" w:hAnsiTheme="majorHAnsi"/>
            <w:noProof/>
          </w:rPr>
          <w:t>Podstawa opracowania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_Toc475460858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59" w:history="1">
        <w:r w:rsidRPr="00157C4D">
          <w:rPr>
            <w:rStyle w:val="Hipercze"/>
            <w:rFonts w:asciiTheme="majorHAnsi" w:hAnsiTheme="majorHAnsi"/>
            <w:noProof/>
          </w:rPr>
          <w:t>2.5.</w:t>
        </w:r>
        <w:r w:rsidRPr="00157C4D">
          <w:rPr>
            <w:rFonts w:asciiTheme="majorHAnsi" w:eastAsiaTheme="minorEastAsia" w:hAnsiTheme="majorHAnsi" w:cstheme="minorBidi"/>
            <w:noProof/>
          </w:rPr>
          <w:tab/>
        </w:r>
        <w:r w:rsidRPr="00157C4D">
          <w:rPr>
            <w:rStyle w:val="Hipercze"/>
            <w:rFonts w:asciiTheme="majorHAnsi" w:hAnsiTheme="majorHAnsi"/>
            <w:noProof/>
          </w:rPr>
          <w:t>Dane dotyczące wpisu do rejestru zabytków</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_Toc475460859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0" w:history="1">
        <w:r w:rsidRPr="00157C4D">
          <w:rPr>
            <w:rStyle w:val="Hipercze"/>
            <w:rFonts w:asciiTheme="majorHAnsi" w:hAnsiTheme="majorHAnsi"/>
            <w:noProof/>
          </w:rPr>
          <w:t>2.6.</w:t>
        </w:r>
        <w:r w:rsidRPr="00157C4D">
          <w:rPr>
            <w:rFonts w:asciiTheme="majorHAnsi" w:eastAsiaTheme="minorEastAsia" w:hAnsiTheme="majorHAnsi" w:cstheme="minorBidi"/>
            <w:noProof/>
          </w:rPr>
          <w:tab/>
        </w:r>
        <w:r w:rsidRPr="00157C4D">
          <w:rPr>
            <w:rStyle w:val="Hipercze"/>
            <w:rFonts w:asciiTheme="majorHAnsi" w:hAnsiTheme="majorHAnsi"/>
            <w:noProof/>
          </w:rPr>
          <w:t>Wpływ eksploatacji górniczej</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_Toc475460860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61" w:history="1">
        <w:r w:rsidRPr="00157C4D">
          <w:rPr>
            <w:rStyle w:val="Hipercze"/>
            <w:rFonts w:asciiTheme="majorHAnsi" w:hAnsiTheme="majorHAnsi"/>
            <w:noProof/>
          </w:rPr>
          <w:t>3</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Część technologiczna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_Toc475460861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2" w:history="1">
        <w:r w:rsidRPr="00157C4D">
          <w:rPr>
            <w:rStyle w:val="Hipercze"/>
            <w:rFonts w:asciiTheme="majorHAnsi" w:hAnsiTheme="majorHAnsi"/>
            <w:noProof/>
          </w:rPr>
          <w:t>3.1.</w:t>
        </w:r>
        <w:r w:rsidRPr="00157C4D">
          <w:rPr>
            <w:rFonts w:asciiTheme="majorHAnsi" w:eastAsiaTheme="minorEastAsia" w:hAnsiTheme="majorHAnsi" w:cstheme="minorBidi"/>
            <w:noProof/>
          </w:rPr>
          <w:tab/>
        </w:r>
        <w:r w:rsidRPr="00157C4D">
          <w:rPr>
            <w:rStyle w:val="Hipercze"/>
            <w:rFonts w:asciiTheme="majorHAnsi" w:hAnsiTheme="majorHAnsi"/>
            <w:noProof/>
          </w:rPr>
          <w:t>Opis rozwiązania projektowego</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_Toc475460862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3" w:history="1">
        <w:r w:rsidRPr="00157C4D">
          <w:rPr>
            <w:rStyle w:val="Hipercze"/>
            <w:rFonts w:asciiTheme="majorHAnsi" w:hAnsiTheme="majorHAnsi"/>
            <w:noProof/>
          </w:rPr>
          <w:t>3.2.</w:t>
        </w:r>
        <w:r w:rsidRPr="00157C4D">
          <w:rPr>
            <w:rFonts w:asciiTheme="majorHAnsi" w:eastAsiaTheme="minorEastAsia" w:hAnsiTheme="majorHAnsi" w:cstheme="minorBidi"/>
            <w:noProof/>
          </w:rPr>
          <w:tab/>
        </w:r>
        <w:r w:rsidRPr="00157C4D">
          <w:rPr>
            <w:rStyle w:val="Hipercze"/>
            <w:rFonts w:asciiTheme="majorHAnsi" w:hAnsiTheme="majorHAnsi"/>
            <w:noProof/>
          </w:rPr>
          <w:t>Bilans wód deszczowych</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_Toc475460863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4" w:history="1">
        <w:r w:rsidRPr="00157C4D">
          <w:rPr>
            <w:rStyle w:val="Hipercze"/>
            <w:rFonts w:asciiTheme="majorHAnsi" w:hAnsiTheme="majorHAnsi"/>
            <w:noProof/>
          </w:rPr>
          <w:t>3.3.</w:t>
        </w:r>
        <w:r w:rsidRPr="00157C4D">
          <w:rPr>
            <w:rFonts w:asciiTheme="majorHAnsi" w:eastAsiaTheme="minorEastAsia" w:hAnsiTheme="majorHAnsi" w:cstheme="minorBidi"/>
            <w:noProof/>
          </w:rPr>
          <w:tab/>
        </w:r>
        <w:r w:rsidRPr="00157C4D">
          <w:rPr>
            <w:rStyle w:val="Hipercze"/>
            <w:rFonts w:asciiTheme="majorHAnsi" w:hAnsiTheme="majorHAnsi"/>
            <w:noProof/>
          </w:rPr>
          <w:t>Studnie oraz wpusty uliczne</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_Toc475460864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13</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5" w:history="1">
        <w:r w:rsidRPr="00157C4D">
          <w:rPr>
            <w:rStyle w:val="Hipercze"/>
            <w:rFonts w:asciiTheme="majorHAnsi" w:hAnsiTheme="majorHAnsi"/>
            <w:noProof/>
          </w:rPr>
          <w:t>3.4.</w:t>
        </w:r>
        <w:r w:rsidRPr="00157C4D">
          <w:rPr>
            <w:rFonts w:asciiTheme="majorHAnsi" w:eastAsiaTheme="minorEastAsia" w:hAnsiTheme="majorHAnsi" w:cstheme="minorBidi"/>
            <w:noProof/>
          </w:rPr>
          <w:tab/>
        </w:r>
        <w:r w:rsidRPr="00157C4D">
          <w:rPr>
            <w:rStyle w:val="Hipercze"/>
            <w:rFonts w:asciiTheme="majorHAnsi" w:hAnsiTheme="majorHAnsi"/>
            <w:noProof/>
          </w:rPr>
          <w:t>Zestawienie elementów</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_Toc475460865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13</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66" w:history="1">
        <w:r w:rsidRPr="00157C4D">
          <w:rPr>
            <w:rStyle w:val="Hipercze"/>
            <w:rFonts w:asciiTheme="majorHAnsi" w:hAnsiTheme="majorHAnsi"/>
            <w:noProof/>
          </w:rPr>
          <w:t>4</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Wytyczne organizacji wykonania inwestycji</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_Toc475460866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14</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7" w:history="1">
        <w:r w:rsidRPr="00157C4D">
          <w:rPr>
            <w:rStyle w:val="Hipercze"/>
            <w:rFonts w:asciiTheme="majorHAnsi" w:hAnsiTheme="majorHAnsi"/>
            <w:noProof/>
          </w:rPr>
          <w:t>4.1.</w:t>
        </w:r>
        <w:r w:rsidRPr="00157C4D">
          <w:rPr>
            <w:rFonts w:asciiTheme="majorHAnsi" w:eastAsiaTheme="minorEastAsia" w:hAnsiTheme="majorHAnsi" w:cstheme="minorBidi"/>
            <w:noProof/>
          </w:rPr>
          <w:tab/>
        </w:r>
        <w:r w:rsidRPr="00157C4D">
          <w:rPr>
            <w:rStyle w:val="Hipercze"/>
            <w:rFonts w:asciiTheme="majorHAnsi" w:hAnsiTheme="majorHAnsi"/>
            <w:noProof/>
          </w:rPr>
          <w:t>Roboty ziemne</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_Toc475460867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14</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8" w:history="1">
        <w:r w:rsidRPr="00157C4D">
          <w:rPr>
            <w:rStyle w:val="Hipercze"/>
            <w:rFonts w:asciiTheme="majorHAnsi" w:hAnsiTheme="majorHAnsi"/>
            <w:noProof/>
          </w:rPr>
          <w:t>4.2.</w:t>
        </w:r>
        <w:r w:rsidRPr="00157C4D">
          <w:rPr>
            <w:rFonts w:asciiTheme="majorHAnsi" w:eastAsiaTheme="minorEastAsia" w:hAnsiTheme="majorHAnsi" w:cstheme="minorBidi"/>
            <w:noProof/>
          </w:rPr>
          <w:tab/>
        </w:r>
        <w:r w:rsidRPr="00157C4D">
          <w:rPr>
            <w:rStyle w:val="Hipercze"/>
            <w:rFonts w:asciiTheme="majorHAnsi" w:hAnsiTheme="majorHAnsi"/>
            <w:noProof/>
          </w:rPr>
          <w:t>Obsługa i wytyczne BHP</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_Toc475460868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17</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69" w:history="1">
        <w:r w:rsidRPr="00157C4D">
          <w:rPr>
            <w:rStyle w:val="Hipercze"/>
            <w:rFonts w:asciiTheme="majorHAnsi" w:hAnsiTheme="majorHAnsi"/>
            <w:noProof/>
          </w:rPr>
          <w:t>4.3.</w:t>
        </w:r>
        <w:r w:rsidRPr="00157C4D">
          <w:rPr>
            <w:rFonts w:asciiTheme="majorHAnsi" w:eastAsiaTheme="minorEastAsia" w:hAnsiTheme="majorHAnsi" w:cstheme="minorBidi"/>
            <w:noProof/>
          </w:rPr>
          <w:tab/>
        </w:r>
        <w:r w:rsidRPr="00157C4D">
          <w:rPr>
            <w:rStyle w:val="Hipercze"/>
            <w:rFonts w:asciiTheme="majorHAnsi" w:hAnsiTheme="majorHAnsi"/>
            <w:noProof/>
          </w:rPr>
          <w:t>Opinia geotechniczna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_Toc475460869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18</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70" w:history="1">
        <w:r w:rsidRPr="00157C4D">
          <w:rPr>
            <w:rStyle w:val="Hipercze"/>
            <w:rFonts w:asciiTheme="majorHAnsi" w:hAnsiTheme="majorHAnsi"/>
            <w:noProof/>
          </w:rPr>
          <w:t>4.4.</w:t>
        </w:r>
        <w:r w:rsidRPr="00157C4D">
          <w:rPr>
            <w:rFonts w:asciiTheme="majorHAnsi" w:eastAsiaTheme="minorEastAsia" w:hAnsiTheme="majorHAnsi" w:cstheme="minorBidi"/>
            <w:noProof/>
          </w:rPr>
          <w:tab/>
        </w:r>
        <w:r w:rsidRPr="00157C4D">
          <w:rPr>
            <w:rStyle w:val="Hipercze"/>
            <w:rFonts w:asciiTheme="majorHAnsi" w:hAnsiTheme="majorHAnsi"/>
            <w:noProof/>
          </w:rPr>
          <w:t>Odwodnienie wykopów</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_Toc475460870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18</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71" w:history="1">
        <w:r w:rsidRPr="00157C4D">
          <w:rPr>
            <w:rStyle w:val="Hipercze"/>
            <w:rFonts w:asciiTheme="majorHAnsi" w:hAnsiTheme="majorHAnsi"/>
            <w:noProof/>
          </w:rPr>
          <w:t>4.5.</w:t>
        </w:r>
        <w:r w:rsidRPr="00157C4D">
          <w:rPr>
            <w:rFonts w:asciiTheme="majorHAnsi" w:eastAsiaTheme="minorEastAsia" w:hAnsiTheme="majorHAnsi" w:cstheme="minorBidi"/>
            <w:noProof/>
          </w:rPr>
          <w:tab/>
        </w:r>
        <w:r w:rsidRPr="00157C4D">
          <w:rPr>
            <w:rStyle w:val="Hipercze"/>
            <w:rFonts w:asciiTheme="majorHAnsi" w:hAnsiTheme="majorHAnsi"/>
            <w:noProof/>
          </w:rPr>
          <w:t>Zaplecze wykonawcy robót</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_Toc475460871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18</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72" w:history="1">
        <w:r w:rsidRPr="00157C4D">
          <w:rPr>
            <w:rStyle w:val="Hipercze"/>
            <w:rFonts w:asciiTheme="majorHAnsi" w:hAnsiTheme="majorHAnsi"/>
            <w:noProof/>
          </w:rPr>
          <w:t>4.6.</w:t>
        </w:r>
        <w:r w:rsidRPr="00157C4D">
          <w:rPr>
            <w:rFonts w:asciiTheme="majorHAnsi" w:eastAsiaTheme="minorEastAsia" w:hAnsiTheme="majorHAnsi" w:cstheme="minorBidi"/>
            <w:noProof/>
          </w:rPr>
          <w:tab/>
        </w:r>
        <w:r w:rsidRPr="00157C4D">
          <w:rPr>
            <w:rStyle w:val="Hipercze"/>
            <w:rFonts w:asciiTheme="majorHAnsi" w:hAnsiTheme="majorHAnsi"/>
            <w:noProof/>
          </w:rPr>
          <w:t>Uwagi końcowe</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_Toc475460872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18</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73" w:history="1">
        <w:r w:rsidRPr="00157C4D">
          <w:rPr>
            <w:rStyle w:val="Hipercze"/>
            <w:rFonts w:asciiTheme="majorHAnsi" w:hAnsiTheme="majorHAnsi"/>
            <w:noProof/>
          </w:rPr>
          <w:t>5</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Obszar oddziaływania obiektu</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_Toc475460873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19</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74" w:history="1">
        <w:r w:rsidRPr="00157C4D">
          <w:rPr>
            <w:rStyle w:val="Hipercze"/>
            <w:rFonts w:asciiTheme="majorHAnsi" w:hAnsiTheme="majorHAnsi"/>
            <w:noProof/>
          </w:rPr>
          <w:t>5.1.</w:t>
        </w:r>
        <w:r w:rsidRPr="00157C4D">
          <w:rPr>
            <w:rFonts w:asciiTheme="majorHAnsi" w:eastAsiaTheme="minorEastAsia" w:hAnsiTheme="majorHAnsi" w:cstheme="minorBidi"/>
            <w:noProof/>
          </w:rPr>
          <w:tab/>
        </w:r>
        <w:r w:rsidRPr="00157C4D">
          <w:rPr>
            <w:rStyle w:val="Hipercze"/>
            <w:rFonts w:asciiTheme="majorHAnsi" w:hAnsiTheme="majorHAnsi"/>
            <w:noProof/>
          </w:rPr>
          <w:t>Przepisy prawa, w oparciu, o które dokonano określenia obszaru oddziaływania obiektu</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_Toc475460874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19</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75" w:history="1">
        <w:r w:rsidRPr="00157C4D">
          <w:rPr>
            <w:rStyle w:val="Hipercze"/>
            <w:rFonts w:asciiTheme="majorHAnsi" w:hAnsiTheme="majorHAnsi"/>
            <w:noProof/>
          </w:rPr>
          <w:t>5.2.</w:t>
        </w:r>
        <w:r w:rsidRPr="00157C4D">
          <w:rPr>
            <w:rFonts w:asciiTheme="majorHAnsi" w:eastAsiaTheme="minorEastAsia" w:hAnsiTheme="majorHAnsi" w:cstheme="minorBidi"/>
            <w:noProof/>
          </w:rPr>
          <w:tab/>
        </w:r>
        <w:r w:rsidRPr="00157C4D">
          <w:rPr>
            <w:rStyle w:val="Hipercze"/>
            <w:rFonts w:asciiTheme="majorHAnsi" w:hAnsiTheme="majorHAnsi"/>
            <w:noProof/>
          </w:rPr>
          <w:t>Zasięg obszaru oddziaływania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_Toc475460875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19</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76" w:history="1">
        <w:r w:rsidRPr="00157C4D">
          <w:rPr>
            <w:rStyle w:val="Hipercze"/>
            <w:rFonts w:asciiTheme="majorHAnsi" w:hAnsiTheme="majorHAnsi"/>
            <w:noProof/>
          </w:rPr>
          <w:t>5.3.</w:t>
        </w:r>
        <w:r w:rsidRPr="00157C4D">
          <w:rPr>
            <w:rFonts w:asciiTheme="majorHAnsi" w:eastAsiaTheme="minorEastAsia" w:hAnsiTheme="majorHAnsi" w:cstheme="minorBidi"/>
            <w:noProof/>
          </w:rPr>
          <w:tab/>
        </w:r>
        <w:r w:rsidRPr="00157C4D">
          <w:rPr>
            <w:rStyle w:val="Hipercze"/>
            <w:rFonts w:asciiTheme="majorHAnsi" w:hAnsiTheme="majorHAnsi"/>
            <w:noProof/>
          </w:rPr>
          <w:t>Wykaz działek, na których realizowana jest inwestycja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_Toc475460876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19</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77" w:history="1">
        <w:r w:rsidRPr="00157C4D">
          <w:rPr>
            <w:rStyle w:val="Hipercze"/>
            <w:rFonts w:asciiTheme="majorHAnsi" w:hAnsiTheme="majorHAnsi"/>
            <w:noProof/>
          </w:rPr>
          <w:t>6</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Gospodarka odpadami</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_Toc475460877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19</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78" w:history="1">
        <w:r w:rsidRPr="00157C4D">
          <w:rPr>
            <w:rStyle w:val="Hipercze"/>
            <w:rFonts w:asciiTheme="majorHAnsi" w:hAnsiTheme="majorHAnsi"/>
            <w:noProof/>
          </w:rPr>
          <w:t>7</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Dane o obiektach podlegających ochronie konserwatorskiej</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_Toc475460878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19</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79" w:history="1">
        <w:r w:rsidRPr="00157C4D">
          <w:rPr>
            <w:rStyle w:val="Hipercze"/>
            <w:rFonts w:asciiTheme="majorHAnsi" w:hAnsiTheme="majorHAnsi"/>
            <w:noProof/>
          </w:rPr>
          <w:t>8</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Rozwiązania elementów wyposażenia technicznego zapewniające użytkowanie obiektu zgodnie z przeznaczeniem</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_Toc475460879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19</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80" w:history="1">
        <w:r w:rsidRPr="00157C4D">
          <w:rPr>
            <w:rStyle w:val="Hipercze"/>
            <w:rFonts w:asciiTheme="majorHAnsi" w:hAnsiTheme="majorHAnsi"/>
            <w:noProof/>
          </w:rPr>
          <w:t>9</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Charakterystyka ekologiczna obiektu</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_Toc475460880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20</w:t>
        </w:r>
        <w:r w:rsidRPr="00157C4D">
          <w:rPr>
            <w:rFonts w:asciiTheme="majorHAnsi" w:hAnsiTheme="majorHAnsi"/>
            <w:noProof/>
            <w:webHidden/>
          </w:rPr>
          <w:fldChar w:fldCharType="end"/>
        </w:r>
      </w:hyperlink>
    </w:p>
    <w:p w:rsidR="00157C4D" w:rsidRPr="00157C4D" w:rsidRDefault="00157C4D" w:rsidP="00157C4D">
      <w:pPr>
        <w:pStyle w:val="Spistreci1"/>
        <w:tabs>
          <w:tab w:val="left" w:pos="851"/>
        </w:tabs>
        <w:spacing w:line="276" w:lineRule="auto"/>
        <w:rPr>
          <w:rFonts w:asciiTheme="majorHAnsi" w:eastAsiaTheme="minorEastAsia" w:hAnsiTheme="majorHAnsi" w:cstheme="minorBidi"/>
          <w:b w:val="0"/>
          <w:bCs w:val="0"/>
          <w:caps w:val="0"/>
          <w:noProof/>
        </w:rPr>
      </w:pPr>
      <w:hyperlink w:anchor="_Toc475460881" w:history="1">
        <w:r w:rsidRPr="00157C4D">
          <w:rPr>
            <w:rStyle w:val="Hipercze"/>
            <w:rFonts w:asciiTheme="majorHAnsi" w:hAnsiTheme="majorHAnsi"/>
            <w:noProof/>
          </w:rPr>
          <w:t>10</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Uciążliwość akustyczna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_Toc475460881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20</w:t>
        </w:r>
        <w:r w:rsidRPr="00157C4D">
          <w:rPr>
            <w:rFonts w:asciiTheme="majorHAnsi" w:hAnsiTheme="majorHAnsi"/>
            <w:noProof/>
            <w:webHidden/>
          </w:rPr>
          <w:fldChar w:fldCharType="end"/>
        </w:r>
      </w:hyperlink>
    </w:p>
    <w:p w:rsidR="00157C4D" w:rsidRPr="00157C4D" w:rsidRDefault="00157C4D" w:rsidP="00157C4D">
      <w:pPr>
        <w:pStyle w:val="Spistreci1"/>
        <w:tabs>
          <w:tab w:val="left" w:pos="851"/>
        </w:tabs>
        <w:spacing w:line="276" w:lineRule="auto"/>
        <w:rPr>
          <w:rFonts w:asciiTheme="majorHAnsi" w:eastAsiaTheme="minorEastAsia" w:hAnsiTheme="majorHAnsi" w:cstheme="minorBidi"/>
          <w:b w:val="0"/>
          <w:bCs w:val="0"/>
          <w:caps w:val="0"/>
          <w:noProof/>
        </w:rPr>
      </w:pPr>
      <w:hyperlink w:anchor="_Toc475460882" w:history="1">
        <w:r w:rsidRPr="00157C4D">
          <w:rPr>
            <w:rStyle w:val="Hipercze"/>
            <w:rFonts w:asciiTheme="majorHAnsi" w:hAnsiTheme="majorHAnsi"/>
            <w:noProof/>
          </w:rPr>
          <w:t>11</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Wpływ na środowisko wodne</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_Toc475460882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20</w:t>
        </w:r>
        <w:r w:rsidRPr="00157C4D">
          <w:rPr>
            <w:rFonts w:asciiTheme="majorHAnsi" w:hAnsiTheme="majorHAnsi"/>
            <w:noProof/>
            <w:webHidden/>
          </w:rPr>
          <w:fldChar w:fldCharType="end"/>
        </w:r>
      </w:hyperlink>
    </w:p>
    <w:p w:rsidR="00157C4D" w:rsidRPr="00157C4D" w:rsidRDefault="00157C4D" w:rsidP="00157C4D">
      <w:pPr>
        <w:pStyle w:val="Spistreci1"/>
        <w:tabs>
          <w:tab w:val="left" w:pos="851"/>
        </w:tabs>
        <w:spacing w:line="276" w:lineRule="auto"/>
        <w:rPr>
          <w:rFonts w:asciiTheme="majorHAnsi" w:eastAsiaTheme="minorEastAsia" w:hAnsiTheme="majorHAnsi" w:cstheme="minorBidi"/>
          <w:b w:val="0"/>
          <w:bCs w:val="0"/>
          <w:caps w:val="0"/>
          <w:noProof/>
        </w:rPr>
      </w:pPr>
      <w:hyperlink w:anchor="_Toc475460883" w:history="1">
        <w:r w:rsidRPr="00157C4D">
          <w:rPr>
            <w:rStyle w:val="Hipercze"/>
            <w:rFonts w:asciiTheme="majorHAnsi" w:hAnsiTheme="majorHAnsi"/>
            <w:noProof/>
          </w:rPr>
          <w:t>12</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Przewidywany termin realizacji</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_Toc475460883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20</w:t>
        </w:r>
        <w:r w:rsidRPr="00157C4D">
          <w:rPr>
            <w:rFonts w:asciiTheme="majorHAnsi" w:hAnsiTheme="majorHAnsi"/>
            <w:noProof/>
            <w:webHidden/>
          </w:rPr>
          <w:fldChar w:fldCharType="end"/>
        </w:r>
      </w:hyperlink>
    </w:p>
    <w:p w:rsidR="00157C4D" w:rsidRPr="00157C4D" w:rsidRDefault="00157C4D" w:rsidP="00157C4D">
      <w:pPr>
        <w:pStyle w:val="Spistreci1"/>
        <w:tabs>
          <w:tab w:val="left" w:pos="851"/>
        </w:tabs>
        <w:spacing w:line="276" w:lineRule="auto"/>
        <w:rPr>
          <w:rFonts w:asciiTheme="majorHAnsi" w:eastAsiaTheme="minorEastAsia" w:hAnsiTheme="majorHAnsi" w:cstheme="minorBidi"/>
          <w:b w:val="0"/>
          <w:bCs w:val="0"/>
          <w:caps w:val="0"/>
          <w:noProof/>
        </w:rPr>
      </w:pPr>
      <w:hyperlink w:anchor="_Toc475460884" w:history="1">
        <w:r w:rsidRPr="00157C4D">
          <w:rPr>
            <w:rStyle w:val="Hipercze"/>
            <w:rFonts w:asciiTheme="majorHAnsi" w:hAnsiTheme="majorHAnsi"/>
            <w:noProof/>
          </w:rPr>
          <w:t>13</w:t>
        </w:r>
        <w:r w:rsidRPr="00157C4D">
          <w:rPr>
            <w:rFonts w:asciiTheme="majorHAnsi" w:eastAsiaTheme="minorEastAsia" w:hAnsiTheme="majorHAnsi" w:cstheme="minorBidi"/>
            <w:b w:val="0"/>
            <w:bCs w:val="0"/>
            <w:caps w:val="0"/>
            <w:noProof/>
          </w:rPr>
          <w:tab/>
        </w:r>
        <w:r w:rsidRPr="00157C4D">
          <w:rPr>
            <w:rStyle w:val="Hipercze"/>
            <w:rFonts w:asciiTheme="majorHAnsi" w:hAnsiTheme="majorHAnsi"/>
            <w:noProof/>
          </w:rPr>
          <w:t>UWAGI</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_Toc475460884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20</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85" w:history="1">
        <w:r w:rsidRPr="00157C4D">
          <w:rPr>
            <w:rStyle w:val="Hipercze"/>
            <w:rFonts w:asciiTheme="majorHAnsi" w:hAnsiTheme="majorHAnsi"/>
            <w:noProof/>
          </w:rPr>
          <w:t>II Załączniki</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_Toc475460885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86" w:history="1">
        <w:r w:rsidRPr="00157C4D">
          <w:rPr>
            <w:rStyle w:val="Hipercze"/>
            <w:rFonts w:asciiTheme="majorHAnsi" w:hAnsiTheme="majorHAnsi"/>
            <w:noProof/>
          </w:rPr>
          <w:t>Zał. nr1 Informacja dotycząca bezpieczeństwa i ochrony zdrowia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_Toc475460886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22</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87" w:history="1">
        <w:r w:rsidRPr="00157C4D">
          <w:rPr>
            <w:rStyle w:val="Hipercze"/>
            <w:rFonts w:asciiTheme="majorHAnsi" w:hAnsiTheme="majorHAnsi"/>
            <w:noProof/>
          </w:rPr>
          <w:t>Zał. nr 2 Warunki techniczne do projektowania dla sieci kanalizacji deszczowej wydane przez Starostwo Powiatowe w Wołominie z dnia 23.10.2015 r.</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_Toc475460887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26</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88" w:history="1">
        <w:r w:rsidRPr="00157C4D">
          <w:rPr>
            <w:rStyle w:val="Hipercze"/>
            <w:rFonts w:asciiTheme="majorHAnsi" w:hAnsiTheme="majorHAnsi"/>
            <w:noProof/>
          </w:rPr>
          <w:t>Zał. nr 3 Protokół z narady koordynacyjnej nr PODDK.6630.36.2017 z dnia 18.01.2017 r.</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_Toc475460888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27</w:t>
        </w:r>
        <w:r w:rsidRPr="00157C4D">
          <w:rPr>
            <w:rFonts w:asciiTheme="majorHAnsi" w:hAnsiTheme="majorHAnsi"/>
            <w:noProof/>
            <w:webHidden/>
          </w:rPr>
          <w:fldChar w:fldCharType="end"/>
        </w:r>
      </w:hyperlink>
    </w:p>
    <w:p w:rsidR="00157C4D" w:rsidRDefault="00157C4D" w:rsidP="00157C4D">
      <w:pPr>
        <w:pStyle w:val="Spistreci1"/>
        <w:spacing w:line="276" w:lineRule="auto"/>
        <w:rPr>
          <w:rStyle w:val="Hipercze"/>
          <w:rFonts w:asciiTheme="majorHAnsi" w:hAnsiTheme="majorHAnsi"/>
          <w:noProof/>
        </w:rPr>
      </w:pPr>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89" w:history="1">
        <w:r w:rsidRPr="00157C4D">
          <w:rPr>
            <w:rStyle w:val="Hipercze"/>
            <w:rFonts w:asciiTheme="majorHAnsi" w:hAnsiTheme="majorHAnsi"/>
            <w:noProof/>
          </w:rPr>
          <w:t>III Część rysunkowa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_Toc475460889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30</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0" w:history="1">
        <w:r w:rsidRPr="00157C4D">
          <w:rPr>
            <w:rStyle w:val="Hipercze"/>
            <w:rFonts w:asciiTheme="majorHAnsi" w:hAnsiTheme="majorHAnsi"/>
            <w:noProof/>
          </w:rPr>
          <w:t>Rys. nr 1 Plan orientacyjny</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_Toc475460890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31</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1" w:history="1">
        <w:r w:rsidRPr="00157C4D">
          <w:rPr>
            <w:rStyle w:val="Hipercze"/>
            <w:rFonts w:asciiTheme="majorHAnsi" w:hAnsiTheme="majorHAnsi"/>
            <w:noProof/>
          </w:rPr>
          <w:t>Rys. nr 2 Projekt zagospodarowania terenu w skali 1:500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_Toc475460891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32</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2" w:history="1">
        <w:r w:rsidRPr="00157C4D">
          <w:rPr>
            <w:rStyle w:val="Hipercze"/>
            <w:rFonts w:asciiTheme="majorHAnsi" w:hAnsiTheme="majorHAnsi"/>
            <w:noProof/>
          </w:rPr>
          <w:t>Rys. nr 3 Profil podłużny kanalizacji deszczowej w skali 1:100/500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_Toc475460892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33</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3" w:history="1">
        <w:r w:rsidRPr="00157C4D">
          <w:rPr>
            <w:rStyle w:val="Hipercze"/>
            <w:rFonts w:asciiTheme="majorHAnsi" w:hAnsiTheme="majorHAnsi"/>
            <w:noProof/>
          </w:rPr>
          <w:t>Rys. nr 4.1 Schemat przepływowej studni betonowej DN1200 z osadnikiem w skali 1:20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_Toc475460893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34</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4" w:history="1">
        <w:r w:rsidRPr="00157C4D">
          <w:rPr>
            <w:rStyle w:val="Hipercze"/>
            <w:rFonts w:asciiTheme="majorHAnsi" w:hAnsiTheme="majorHAnsi"/>
            <w:noProof/>
          </w:rPr>
          <w:t>Rys. nr 4.2 Schemat studni PP DN600 w skali 1:10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_Toc475460894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35</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5" w:history="1">
        <w:r w:rsidRPr="00157C4D">
          <w:rPr>
            <w:rStyle w:val="Hipercze"/>
            <w:rFonts w:asciiTheme="majorHAnsi" w:hAnsiTheme="majorHAnsi"/>
            <w:noProof/>
          </w:rPr>
          <w:t>Rys. nr 4.3 Schemat betonowego wpustu ulicznego DN500 w skali 1:20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_Toc475460895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36</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6" w:history="1">
        <w:r w:rsidRPr="00157C4D">
          <w:rPr>
            <w:rStyle w:val="Hipercze"/>
            <w:rFonts w:asciiTheme="majorHAnsi" w:hAnsiTheme="majorHAnsi"/>
            <w:noProof/>
          </w:rPr>
          <w:t>Rys. nr 5 Schemat zabezpieczenia wykopu bez skali</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_Toc475460896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37</w:t>
        </w:r>
        <w:r w:rsidRPr="00157C4D">
          <w:rPr>
            <w:rFonts w:asciiTheme="majorHAnsi" w:hAnsiTheme="majorHAnsi"/>
            <w:noProof/>
            <w:webHidden/>
          </w:rPr>
          <w:fldChar w:fldCharType="end"/>
        </w:r>
      </w:hyperlink>
    </w:p>
    <w:p w:rsidR="00157C4D" w:rsidRPr="00157C4D" w:rsidRDefault="00157C4D" w:rsidP="00157C4D">
      <w:pPr>
        <w:pStyle w:val="Spistreci1"/>
        <w:spacing w:line="276" w:lineRule="auto"/>
        <w:rPr>
          <w:rFonts w:asciiTheme="majorHAnsi" w:eastAsiaTheme="minorEastAsia" w:hAnsiTheme="majorHAnsi" w:cstheme="minorBidi"/>
          <w:b w:val="0"/>
          <w:bCs w:val="0"/>
          <w:caps w:val="0"/>
          <w:noProof/>
        </w:rPr>
      </w:pPr>
      <w:hyperlink w:anchor="_Toc475460897" w:history="1">
        <w:r w:rsidRPr="00157C4D">
          <w:rPr>
            <w:rStyle w:val="Hipercze"/>
            <w:rFonts w:asciiTheme="majorHAnsi" w:hAnsiTheme="majorHAnsi"/>
            <w:noProof/>
          </w:rPr>
          <w:t>IV Część tabelaryczna</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_Toc475460897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38</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8" w:history="1">
        <w:r w:rsidRPr="00157C4D">
          <w:rPr>
            <w:rStyle w:val="Hipercze"/>
            <w:rFonts w:asciiTheme="majorHAnsi" w:hAnsiTheme="majorHAnsi"/>
            <w:noProof/>
          </w:rPr>
          <w:t>Tab. nr 1 Zestawienie studni betonowych DN1200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_Toc475460898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38</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899" w:history="1">
        <w:r w:rsidRPr="00157C4D">
          <w:rPr>
            <w:rStyle w:val="Hipercze"/>
            <w:rFonts w:asciiTheme="majorHAnsi" w:hAnsiTheme="majorHAnsi"/>
            <w:noProof/>
          </w:rPr>
          <w:t>Tab. nr 2 Zestawienie studni Inspekcyjnych PP DN600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_Toc475460899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38</w:t>
        </w:r>
        <w:r w:rsidRPr="00157C4D">
          <w:rPr>
            <w:rFonts w:asciiTheme="majorHAnsi" w:hAnsiTheme="majorHAnsi"/>
            <w:noProof/>
            <w:webHidden/>
          </w:rPr>
          <w:fldChar w:fldCharType="end"/>
        </w:r>
      </w:hyperlink>
    </w:p>
    <w:p w:rsidR="00157C4D" w:rsidRPr="00157C4D" w:rsidRDefault="00157C4D" w:rsidP="00157C4D">
      <w:pPr>
        <w:pStyle w:val="Spistreci2"/>
        <w:rPr>
          <w:rFonts w:asciiTheme="majorHAnsi" w:eastAsiaTheme="minorEastAsia" w:hAnsiTheme="majorHAnsi" w:cstheme="minorBidi"/>
          <w:noProof/>
        </w:rPr>
      </w:pPr>
      <w:hyperlink w:anchor="_Toc475460900" w:history="1">
        <w:r w:rsidRPr="00157C4D">
          <w:rPr>
            <w:rStyle w:val="Hipercze"/>
            <w:rFonts w:asciiTheme="majorHAnsi" w:hAnsiTheme="majorHAnsi"/>
            <w:noProof/>
          </w:rPr>
          <w:t>Tab. nr 3 Zestawienie wpustów betonowych DN500</w:t>
        </w:r>
        <w:r w:rsidRPr="00157C4D">
          <w:rPr>
            <w:rFonts w:asciiTheme="majorHAnsi" w:hAnsiTheme="majorHAnsi"/>
            <w:noProof/>
            <w:webHidden/>
          </w:rPr>
          <w:tab/>
        </w:r>
        <w:r w:rsidRPr="00157C4D">
          <w:rPr>
            <w:rFonts w:asciiTheme="majorHAnsi" w:hAnsiTheme="majorHAnsi"/>
            <w:noProof/>
            <w:webHidden/>
          </w:rPr>
          <w:fldChar w:fldCharType="begin"/>
        </w:r>
        <w:r w:rsidRPr="00157C4D">
          <w:rPr>
            <w:rFonts w:asciiTheme="majorHAnsi" w:hAnsiTheme="majorHAnsi"/>
            <w:noProof/>
            <w:webHidden/>
          </w:rPr>
          <w:instrText xml:space="preserve"> PAGEREF _Toc475460900 \h </w:instrText>
        </w:r>
        <w:r w:rsidRPr="00157C4D">
          <w:rPr>
            <w:rFonts w:asciiTheme="majorHAnsi" w:hAnsiTheme="majorHAnsi"/>
            <w:noProof/>
            <w:webHidden/>
          </w:rPr>
        </w:r>
        <w:r w:rsidRPr="00157C4D">
          <w:rPr>
            <w:rFonts w:asciiTheme="majorHAnsi" w:hAnsiTheme="majorHAnsi"/>
            <w:noProof/>
            <w:webHidden/>
          </w:rPr>
          <w:fldChar w:fldCharType="separate"/>
        </w:r>
        <w:r w:rsidR="002156DF">
          <w:rPr>
            <w:rFonts w:asciiTheme="majorHAnsi" w:hAnsiTheme="majorHAnsi"/>
            <w:noProof/>
            <w:webHidden/>
          </w:rPr>
          <w:t>38</w:t>
        </w:r>
        <w:r w:rsidRPr="00157C4D">
          <w:rPr>
            <w:rFonts w:asciiTheme="majorHAnsi" w:hAnsiTheme="majorHAnsi"/>
            <w:noProof/>
            <w:webHidden/>
          </w:rPr>
          <w:fldChar w:fldCharType="end"/>
        </w:r>
      </w:hyperlink>
    </w:p>
    <w:p w:rsidR="002660D3" w:rsidRPr="005305C2" w:rsidRDefault="00726634" w:rsidP="00157C4D">
      <w:pPr>
        <w:pStyle w:val="Nagwek1"/>
        <w:numPr>
          <w:ilvl w:val="0"/>
          <w:numId w:val="0"/>
        </w:numPr>
        <w:tabs>
          <w:tab w:val="left" w:pos="0"/>
          <w:tab w:val="right" w:leader="dot" w:pos="9063"/>
        </w:tabs>
        <w:spacing w:line="276" w:lineRule="auto"/>
        <w:jc w:val="center"/>
        <w:rPr>
          <w:rFonts w:asciiTheme="majorHAnsi" w:hAnsiTheme="majorHAnsi"/>
          <w:b/>
          <w:sz w:val="20"/>
        </w:rPr>
      </w:pPr>
      <w:r w:rsidRPr="00157C4D">
        <w:rPr>
          <w:rFonts w:asciiTheme="majorHAnsi" w:hAnsiTheme="majorHAnsi"/>
          <w:b/>
          <w:bCs w:val="0"/>
          <w:sz w:val="20"/>
        </w:rPr>
        <w:fldChar w:fldCharType="end"/>
      </w:r>
      <w:bookmarkStart w:id="2" w:name="_Toc302132741"/>
      <w:bookmarkStart w:id="3" w:name="_Toc342038068"/>
      <w:bookmarkEnd w:id="0"/>
      <w:r w:rsidR="00A92278" w:rsidRPr="005305C2">
        <w:rPr>
          <w:rFonts w:asciiTheme="majorHAnsi" w:hAnsiTheme="majorHAnsi"/>
          <w:b/>
          <w:sz w:val="20"/>
        </w:rPr>
        <w:br w:type="page"/>
      </w:r>
      <w:bookmarkStart w:id="4" w:name="_Toc475460850"/>
      <w:r w:rsidR="002660D3" w:rsidRPr="005305C2">
        <w:rPr>
          <w:rFonts w:asciiTheme="majorHAnsi" w:hAnsiTheme="majorHAnsi"/>
          <w:b/>
          <w:sz w:val="20"/>
        </w:rPr>
        <w:lastRenderedPageBreak/>
        <w:t>Oświadczenie</w:t>
      </w:r>
      <w:bookmarkEnd w:id="2"/>
      <w:bookmarkEnd w:id="3"/>
      <w:bookmarkEnd w:id="4"/>
    </w:p>
    <w:p w:rsidR="002660D3" w:rsidRPr="005305C2" w:rsidRDefault="002660D3" w:rsidP="005305C2">
      <w:pPr>
        <w:tabs>
          <w:tab w:val="left" w:pos="426"/>
        </w:tabs>
        <w:spacing w:line="276" w:lineRule="auto"/>
        <w:ind w:firstLine="0"/>
        <w:jc w:val="center"/>
        <w:rPr>
          <w:rFonts w:asciiTheme="majorHAnsi" w:hAnsiTheme="majorHAnsi"/>
          <w:b/>
          <w:bCs/>
          <w:sz w:val="20"/>
          <w:szCs w:val="20"/>
        </w:rPr>
      </w:pPr>
    </w:p>
    <w:p w:rsidR="002660D3" w:rsidRPr="005305C2" w:rsidRDefault="002660D3" w:rsidP="005305C2">
      <w:pPr>
        <w:tabs>
          <w:tab w:val="left" w:pos="426"/>
        </w:tabs>
        <w:spacing w:line="276" w:lineRule="auto"/>
        <w:ind w:firstLine="0"/>
        <w:jc w:val="center"/>
        <w:rPr>
          <w:rFonts w:asciiTheme="majorHAnsi" w:hAnsiTheme="majorHAnsi"/>
          <w:bCs/>
          <w:sz w:val="20"/>
          <w:szCs w:val="20"/>
        </w:rPr>
      </w:pPr>
      <w:r w:rsidRPr="005305C2">
        <w:rPr>
          <w:rFonts w:asciiTheme="majorHAnsi" w:hAnsiTheme="majorHAnsi"/>
          <w:bCs/>
          <w:sz w:val="20"/>
          <w:szCs w:val="20"/>
        </w:rPr>
        <w:t>OŚWIADCZENIA ZGODNIE Z ART. 20. UST. 4</w:t>
      </w:r>
    </w:p>
    <w:p w:rsidR="002660D3" w:rsidRPr="005305C2" w:rsidRDefault="002660D3" w:rsidP="005305C2">
      <w:pPr>
        <w:tabs>
          <w:tab w:val="left" w:pos="426"/>
        </w:tabs>
        <w:spacing w:line="276" w:lineRule="auto"/>
        <w:ind w:firstLine="0"/>
        <w:jc w:val="center"/>
        <w:rPr>
          <w:rFonts w:asciiTheme="majorHAnsi" w:hAnsiTheme="majorHAnsi"/>
          <w:bCs/>
          <w:sz w:val="20"/>
          <w:szCs w:val="20"/>
        </w:rPr>
      </w:pPr>
      <w:r w:rsidRPr="005305C2">
        <w:rPr>
          <w:rFonts w:asciiTheme="majorHAnsi" w:hAnsiTheme="majorHAnsi"/>
          <w:bCs/>
          <w:sz w:val="20"/>
          <w:szCs w:val="20"/>
        </w:rPr>
        <w:t>USTAWY PRAWO BUDOWLANE</w:t>
      </w:r>
    </w:p>
    <w:p w:rsidR="002660D3" w:rsidRPr="005305C2" w:rsidRDefault="002660D3" w:rsidP="005305C2">
      <w:pPr>
        <w:tabs>
          <w:tab w:val="left" w:pos="426"/>
        </w:tabs>
        <w:spacing w:line="276" w:lineRule="auto"/>
        <w:ind w:firstLine="0"/>
        <w:jc w:val="center"/>
        <w:rPr>
          <w:rFonts w:asciiTheme="majorHAnsi" w:hAnsiTheme="majorHAnsi"/>
          <w:b/>
          <w:sz w:val="20"/>
          <w:szCs w:val="20"/>
        </w:rPr>
      </w:pPr>
    </w:p>
    <w:p w:rsidR="00782212" w:rsidRPr="005305C2" w:rsidRDefault="005C7013" w:rsidP="005305C2">
      <w:pPr>
        <w:tabs>
          <w:tab w:val="left" w:pos="426"/>
        </w:tabs>
        <w:spacing w:line="276" w:lineRule="auto"/>
        <w:ind w:firstLine="0"/>
        <w:jc w:val="center"/>
        <w:rPr>
          <w:rFonts w:asciiTheme="majorHAnsi" w:hAnsiTheme="majorHAnsi"/>
          <w:b/>
          <w:bCs/>
          <w:sz w:val="20"/>
          <w:szCs w:val="20"/>
        </w:rPr>
      </w:pPr>
      <w:r w:rsidRPr="005305C2">
        <w:rPr>
          <w:rFonts w:asciiTheme="majorHAnsi" w:hAnsiTheme="majorHAnsi"/>
          <w:b/>
          <w:sz w:val="20"/>
          <w:szCs w:val="20"/>
        </w:rPr>
        <w:t>„</w:t>
      </w:r>
      <w:r w:rsidR="00782212" w:rsidRPr="005305C2">
        <w:rPr>
          <w:rFonts w:asciiTheme="majorHAnsi" w:hAnsiTheme="majorHAnsi"/>
          <w:b/>
          <w:bCs/>
          <w:sz w:val="20"/>
          <w:szCs w:val="20"/>
        </w:rPr>
        <w:t>Budowa kanalizacj</w:t>
      </w:r>
      <w:r w:rsidR="00D32AE7" w:rsidRPr="005305C2">
        <w:rPr>
          <w:rFonts w:asciiTheme="majorHAnsi" w:hAnsiTheme="majorHAnsi"/>
          <w:b/>
          <w:bCs/>
          <w:sz w:val="20"/>
          <w:szCs w:val="20"/>
        </w:rPr>
        <w:t xml:space="preserve">i deszczowej w ul. Podmiejskiej </w:t>
      </w:r>
      <w:r w:rsidR="00782212" w:rsidRPr="005305C2">
        <w:rPr>
          <w:rFonts w:asciiTheme="majorHAnsi" w:hAnsiTheme="majorHAnsi"/>
          <w:b/>
          <w:bCs/>
          <w:sz w:val="20"/>
          <w:szCs w:val="20"/>
        </w:rPr>
        <w:t>od działki ew. nr 68 obręb 0035 Zagościniec-05</w:t>
      </w:r>
      <w:r w:rsidR="00782212" w:rsidRPr="005305C2">
        <w:rPr>
          <w:rFonts w:asciiTheme="majorHAnsi" w:hAnsiTheme="majorHAnsi"/>
          <w:b/>
          <w:bCs/>
          <w:sz w:val="20"/>
          <w:szCs w:val="20"/>
        </w:rPr>
        <w:br/>
        <w:t>do ronda w Zagościńcu”</w:t>
      </w:r>
    </w:p>
    <w:p w:rsidR="003728C3" w:rsidRPr="005305C2" w:rsidRDefault="003728C3" w:rsidP="005305C2">
      <w:pPr>
        <w:tabs>
          <w:tab w:val="left" w:pos="426"/>
        </w:tabs>
        <w:spacing w:line="276" w:lineRule="auto"/>
        <w:ind w:firstLine="0"/>
        <w:jc w:val="center"/>
        <w:rPr>
          <w:rFonts w:asciiTheme="majorHAnsi" w:hAnsiTheme="majorHAnsi"/>
          <w:b/>
          <w:sz w:val="20"/>
          <w:szCs w:val="20"/>
        </w:rPr>
      </w:pPr>
    </w:p>
    <w:p w:rsidR="002660D3" w:rsidRPr="005305C2" w:rsidRDefault="002660D3" w:rsidP="005305C2">
      <w:pPr>
        <w:tabs>
          <w:tab w:val="left" w:pos="426"/>
        </w:tabs>
        <w:spacing w:line="276" w:lineRule="auto"/>
        <w:ind w:firstLine="0"/>
        <w:jc w:val="center"/>
        <w:rPr>
          <w:rFonts w:asciiTheme="majorHAnsi" w:hAnsiTheme="majorHAnsi"/>
          <w:b/>
          <w:bCs/>
          <w:sz w:val="20"/>
          <w:szCs w:val="20"/>
        </w:rPr>
      </w:pPr>
    </w:p>
    <w:p w:rsidR="002660D3" w:rsidRPr="005305C2" w:rsidRDefault="002660D3" w:rsidP="005305C2">
      <w:pPr>
        <w:tabs>
          <w:tab w:val="left" w:pos="426"/>
        </w:tabs>
        <w:spacing w:line="276" w:lineRule="auto"/>
        <w:ind w:firstLine="0"/>
        <w:jc w:val="center"/>
        <w:rPr>
          <w:rFonts w:asciiTheme="majorHAnsi" w:hAnsiTheme="majorHAnsi"/>
          <w:b/>
          <w:bCs/>
          <w:sz w:val="20"/>
          <w:szCs w:val="20"/>
        </w:rPr>
      </w:pPr>
    </w:p>
    <w:p w:rsidR="00656014" w:rsidRPr="005305C2" w:rsidRDefault="00656014" w:rsidP="005305C2">
      <w:pPr>
        <w:tabs>
          <w:tab w:val="left" w:pos="426"/>
        </w:tabs>
        <w:spacing w:line="276" w:lineRule="auto"/>
        <w:ind w:firstLine="0"/>
        <w:jc w:val="center"/>
        <w:rPr>
          <w:rFonts w:asciiTheme="majorHAnsi" w:hAnsiTheme="majorHAnsi"/>
          <w:b/>
          <w:bCs/>
          <w:sz w:val="20"/>
          <w:szCs w:val="20"/>
        </w:rPr>
      </w:pPr>
    </w:p>
    <w:p w:rsidR="002660D3" w:rsidRPr="005305C2" w:rsidRDefault="002660D3" w:rsidP="005305C2">
      <w:pPr>
        <w:tabs>
          <w:tab w:val="left" w:pos="426"/>
        </w:tabs>
        <w:spacing w:line="276" w:lineRule="auto"/>
        <w:ind w:firstLine="0"/>
        <w:jc w:val="center"/>
        <w:rPr>
          <w:rFonts w:asciiTheme="majorHAnsi" w:hAnsiTheme="majorHAnsi"/>
          <w:b/>
          <w:bCs/>
          <w:sz w:val="20"/>
          <w:szCs w:val="20"/>
        </w:rPr>
      </w:pPr>
      <w:r w:rsidRPr="005305C2">
        <w:rPr>
          <w:rFonts w:asciiTheme="majorHAnsi" w:hAnsiTheme="majorHAnsi"/>
          <w:bCs/>
          <w:sz w:val="20"/>
          <w:szCs w:val="20"/>
        </w:rPr>
        <w:t>Stadium:</w:t>
      </w:r>
      <w:r w:rsidR="00D32AE7" w:rsidRPr="005305C2">
        <w:rPr>
          <w:rFonts w:asciiTheme="majorHAnsi" w:hAnsiTheme="majorHAnsi"/>
          <w:bCs/>
          <w:sz w:val="20"/>
          <w:szCs w:val="20"/>
        </w:rPr>
        <w:t xml:space="preserve"> </w:t>
      </w:r>
      <w:r w:rsidRPr="005305C2">
        <w:rPr>
          <w:rFonts w:asciiTheme="majorHAnsi" w:hAnsiTheme="majorHAnsi"/>
          <w:b/>
          <w:bCs/>
          <w:sz w:val="20"/>
          <w:szCs w:val="20"/>
        </w:rPr>
        <w:t xml:space="preserve">Projekt </w:t>
      </w:r>
      <w:r w:rsidR="000638FB">
        <w:rPr>
          <w:rFonts w:asciiTheme="majorHAnsi" w:hAnsiTheme="majorHAnsi"/>
          <w:b/>
          <w:bCs/>
          <w:sz w:val="20"/>
          <w:szCs w:val="20"/>
        </w:rPr>
        <w:t>budowlany</w:t>
      </w:r>
    </w:p>
    <w:p w:rsidR="002660D3" w:rsidRPr="005305C2" w:rsidRDefault="002660D3" w:rsidP="005305C2">
      <w:pPr>
        <w:tabs>
          <w:tab w:val="left" w:pos="426"/>
        </w:tabs>
        <w:spacing w:line="276" w:lineRule="auto"/>
        <w:ind w:firstLine="0"/>
        <w:jc w:val="center"/>
        <w:rPr>
          <w:rFonts w:asciiTheme="majorHAnsi" w:hAnsiTheme="majorHAnsi"/>
          <w:b/>
          <w:bCs/>
          <w:sz w:val="20"/>
          <w:szCs w:val="20"/>
        </w:rPr>
      </w:pPr>
    </w:p>
    <w:p w:rsidR="002660D3" w:rsidRPr="005305C2" w:rsidRDefault="002660D3" w:rsidP="005305C2">
      <w:pPr>
        <w:tabs>
          <w:tab w:val="left" w:pos="426"/>
        </w:tabs>
        <w:spacing w:line="276" w:lineRule="auto"/>
        <w:ind w:firstLine="0"/>
        <w:jc w:val="center"/>
        <w:rPr>
          <w:rFonts w:asciiTheme="majorHAnsi" w:hAnsiTheme="majorHAnsi"/>
          <w:b/>
          <w:bCs/>
          <w:sz w:val="20"/>
          <w:szCs w:val="20"/>
          <w:u w:val="single"/>
        </w:rPr>
      </w:pPr>
    </w:p>
    <w:p w:rsidR="002660D3" w:rsidRPr="005305C2" w:rsidRDefault="002660D3" w:rsidP="005305C2">
      <w:pPr>
        <w:tabs>
          <w:tab w:val="left" w:pos="426"/>
        </w:tabs>
        <w:spacing w:line="276" w:lineRule="auto"/>
        <w:ind w:firstLine="0"/>
        <w:jc w:val="center"/>
        <w:rPr>
          <w:rFonts w:asciiTheme="majorHAnsi" w:hAnsiTheme="majorHAnsi"/>
          <w:b/>
          <w:bCs/>
          <w:sz w:val="20"/>
          <w:szCs w:val="20"/>
          <w:u w:val="single"/>
        </w:rPr>
      </w:pPr>
    </w:p>
    <w:p w:rsidR="002660D3" w:rsidRPr="005305C2" w:rsidRDefault="00CF7FBE" w:rsidP="005305C2">
      <w:pPr>
        <w:tabs>
          <w:tab w:val="left" w:pos="426"/>
        </w:tabs>
        <w:spacing w:line="276" w:lineRule="auto"/>
        <w:ind w:firstLine="0"/>
        <w:jc w:val="center"/>
        <w:rPr>
          <w:rFonts w:asciiTheme="majorHAnsi" w:hAnsiTheme="majorHAnsi"/>
          <w:bCs/>
          <w:sz w:val="20"/>
          <w:szCs w:val="20"/>
        </w:rPr>
      </w:pPr>
      <w:r w:rsidRPr="005305C2">
        <w:rPr>
          <w:rFonts w:asciiTheme="majorHAnsi" w:hAnsiTheme="majorHAnsi"/>
          <w:bCs/>
          <w:sz w:val="20"/>
          <w:szCs w:val="20"/>
        </w:rPr>
        <w:t>Oświadczam</w:t>
      </w:r>
      <w:r w:rsidR="007E3C55" w:rsidRPr="005305C2">
        <w:rPr>
          <w:rFonts w:asciiTheme="majorHAnsi" w:hAnsiTheme="majorHAnsi"/>
          <w:bCs/>
          <w:sz w:val="20"/>
          <w:szCs w:val="20"/>
        </w:rPr>
        <w:t>, że p</w:t>
      </w:r>
      <w:r w:rsidR="00C40685" w:rsidRPr="005305C2">
        <w:rPr>
          <w:rFonts w:asciiTheme="majorHAnsi" w:hAnsiTheme="majorHAnsi"/>
          <w:bCs/>
          <w:sz w:val="20"/>
          <w:szCs w:val="20"/>
        </w:rPr>
        <w:t xml:space="preserve">rojekt </w:t>
      </w:r>
      <w:r w:rsidR="000638FB">
        <w:rPr>
          <w:rFonts w:asciiTheme="majorHAnsi" w:hAnsiTheme="majorHAnsi"/>
          <w:bCs/>
          <w:sz w:val="20"/>
          <w:szCs w:val="20"/>
        </w:rPr>
        <w:t xml:space="preserve">budowlany </w:t>
      </w:r>
      <w:r w:rsidR="001076BD" w:rsidRPr="005305C2">
        <w:rPr>
          <w:rFonts w:asciiTheme="majorHAnsi" w:hAnsiTheme="majorHAnsi"/>
          <w:bCs/>
          <w:sz w:val="20"/>
          <w:szCs w:val="20"/>
        </w:rPr>
        <w:t>dla</w:t>
      </w:r>
      <w:r w:rsidR="00C40685" w:rsidRPr="005305C2">
        <w:rPr>
          <w:rFonts w:asciiTheme="majorHAnsi" w:hAnsiTheme="majorHAnsi"/>
          <w:bCs/>
          <w:sz w:val="20"/>
          <w:szCs w:val="20"/>
        </w:rPr>
        <w:t xml:space="preserve"> </w:t>
      </w:r>
      <w:r w:rsidR="002660D3" w:rsidRPr="005305C2">
        <w:rPr>
          <w:rFonts w:asciiTheme="majorHAnsi" w:hAnsiTheme="majorHAnsi"/>
          <w:bCs/>
          <w:sz w:val="20"/>
          <w:szCs w:val="20"/>
        </w:rPr>
        <w:t>w/w inwestycji– jest kompletny z punktu widzenia celu, któr</w:t>
      </w:r>
      <w:r w:rsidR="005D57F2" w:rsidRPr="005305C2">
        <w:rPr>
          <w:rFonts w:asciiTheme="majorHAnsi" w:hAnsiTheme="majorHAnsi"/>
          <w:bCs/>
          <w:sz w:val="20"/>
          <w:szCs w:val="20"/>
        </w:rPr>
        <w:t xml:space="preserve">emu ma służyć i został wykonany </w:t>
      </w:r>
      <w:r w:rsidR="002660D3" w:rsidRPr="005305C2">
        <w:rPr>
          <w:rFonts w:asciiTheme="majorHAnsi" w:hAnsiTheme="majorHAnsi"/>
          <w:bCs/>
          <w:sz w:val="20"/>
          <w:szCs w:val="20"/>
        </w:rPr>
        <w:t>z</w:t>
      </w:r>
      <w:r w:rsidR="005D57F2" w:rsidRPr="005305C2">
        <w:rPr>
          <w:rFonts w:asciiTheme="majorHAnsi" w:hAnsiTheme="majorHAnsi"/>
          <w:bCs/>
          <w:sz w:val="20"/>
          <w:szCs w:val="20"/>
        </w:rPr>
        <w:t>godnie z obowiązującymi normami</w:t>
      </w:r>
      <w:r w:rsidRPr="005305C2">
        <w:rPr>
          <w:rFonts w:asciiTheme="majorHAnsi" w:hAnsiTheme="majorHAnsi"/>
          <w:bCs/>
          <w:sz w:val="20"/>
          <w:szCs w:val="20"/>
        </w:rPr>
        <w:t>,</w:t>
      </w:r>
      <w:r w:rsidR="005D57F2" w:rsidRPr="005305C2">
        <w:rPr>
          <w:rFonts w:asciiTheme="majorHAnsi" w:hAnsiTheme="majorHAnsi"/>
          <w:bCs/>
          <w:sz w:val="20"/>
          <w:szCs w:val="20"/>
        </w:rPr>
        <w:t xml:space="preserve"> </w:t>
      </w:r>
      <w:r w:rsidR="002660D3" w:rsidRPr="005305C2">
        <w:rPr>
          <w:rFonts w:asciiTheme="majorHAnsi" w:hAnsiTheme="majorHAnsi"/>
          <w:bCs/>
          <w:sz w:val="20"/>
          <w:szCs w:val="20"/>
        </w:rPr>
        <w:t>przepisami techniczno-budowlanymi oraz zasadami wiedzy technicznej.</w:t>
      </w:r>
    </w:p>
    <w:p w:rsidR="00DF431D" w:rsidRPr="005305C2" w:rsidRDefault="00DF431D" w:rsidP="005305C2">
      <w:pPr>
        <w:tabs>
          <w:tab w:val="left" w:pos="426"/>
        </w:tabs>
        <w:spacing w:line="276" w:lineRule="auto"/>
        <w:ind w:firstLine="0"/>
        <w:rPr>
          <w:rFonts w:asciiTheme="majorHAnsi" w:hAnsiTheme="majorHAnsi"/>
          <w:b/>
          <w:bCs/>
          <w:sz w:val="20"/>
          <w:szCs w:val="20"/>
        </w:rPr>
      </w:pPr>
    </w:p>
    <w:p w:rsidR="00B42475" w:rsidRPr="005305C2" w:rsidRDefault="00B42475" w:rsidP="005305C2">
      <w:pPr>
        <w:tabs>
          <w:tab w:val="left" w:pos="426"/>
        </w:tabs>
        <w:spacing w:line="276" w:lineRule="auto"/>
        <w:ind w:firstLine="0"/>
        <w:rPr>
          <w:rFonts w:asciiTheme="majorHAnsi" w:hAnsiTheme="majorHAnsi"/>
          <w:b/>
          <w:bCs/>
          <w:sz w:val="20"/>
          <w:szCs w:val="20"/>
        </w:rPr>
      </w:pPr>
    </w:p>
    <w:p w:rsidR="00B42475" w:rsidRPr="005305C2" w:rsidRDefault="00B42475" w:rsidP="005305C2">
      <w:pPr>
        <w:tabs>
          <w:tab w:val="left" w:pos="426"/>
        </w:tabs>
        <w:spacing w:line="276" w:lineRule="auto"/>
        <w:ind w:firstLine="0"/>
        <w:rPr>
          <w:rFonts w:asciiTheme="majorHAnsi" w:hAnsiTheme="majorHAnsi"/>
          <w:b/>
          <w:bCs/>
          <w:sz w:val="20"/>
          <w:szCs w:val="20"/>
        </w:rPr>
      </w:pPr>
    </w:p>
    <w:p w:rsidR="00B42475" w:rsidRPr="005305C2" w:rsidRDefault="00B42475" w:rsidP="005305C2">
      <w:pPr>
        <w:tabs>
          <w:tab w:val="left" w:pos="426"/>
        </w:tabs>
        <w:spacing w:line="276" w:lineRule="auto"/>
        <w:ind w:firstLine="0"/>
        <w:rPr>
          <w:rFonts w:asciiTheme="majorHAnsi" w:hAnsiTheme="majorHAnsi"/>
          <w:b/>
          <w:bCs/>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3047"/>
        <w:gridCol w:w="3118"/>
        <w:gridCol w:w="1632"/>
      </w:tblGrid>
      <w:tr w:rsidR="000638FB" w:rsidRPr="005305C2" w:rsidTr="00D32AE7">
        <w:trPr>
          <w:trHeight w:val="404"/>
        </w:trPr>
        <w:tc>
          <w:tcPr>
            <w:tcW w:w="1771" w:type="dxa"/>
            <w:tcBorders>
              <w:left w:val="double" w:sz="4" w:space="0" w:color="auto"/>
              <w:right w:val="single" w:sz="4" w:space="0" w:color="auto"/>
            </w:tcBorders>
            <w:vAlign w:val="center"/>
          </w:tcPr>
          <w:p w:rsidR="000638FB" w:rsidRPr="005305C2" w:rsidRDefault="000638FB" w:rsidP="005305C2">
            <w:pPr>
              <w:tabs>
                <w:tab w:val="left" w:pos="426"/>
              </w:tabs>
              <w:spacing w:line="276" w:lineRule="auto"/>
              <w:ind w:left="72" w:firstLine="0"/>
              <w:rPr>
                <w:rFonts w:asciiTheme="majorHAnsi" w:hAnsiTheme="majorHAnsi"/>
                <w:b/>
                <w:sz w:val="20"/>
                <w:szCs w:val="20"/>
              </w:rPr>
            </w:pPr>
            <w:bookmarkStart w:id="5" w:name="_Toc302132742"/>
            <w:bookmarkStart w:id="6" w:name="_Toc342038069"/>
            <w:r w:rsidRPr="005305C2">
              <w:rPr>
                <w:rFonts w:asciiTheme="majorHAnsi" w:hAnsiTheme="majorHAnsi"/>
                <w:b/>
                <w:sz w:val="20"/>
                <w:szCs w:val="20"/>
              </w:rPr>
              <w:t xml:space="preserve">PROJEKTANT </w:t>
            </w:r>
          </w:p>
        </w:tc>
        <w:tc>
          <w:tcPr>
            <w:tcW w:w="3047" w:type="dxa"/>
            <w:tcBorders>
              <w:left w:val="single" w:sz="4" w:space="0" w:color="auto"/>
              <w:right w:val="single" w:sz="4" w:space="0" w:color="auto"/>
            </w:tcBorders>
            <w:vAlign w:val="center"/>
          </w:tcPr>
          <w:p w:rsidR="000638FB" w:rsidRPr="005305C2" w:rsidRDefault="000638FB" w:rsidP="000638FB">
            <w:pPr>
              <w:tabs>
                <w:tab w:val="left" w:pos="426"/>
              </w:tabs>
              <w:spacing w:line="276" w:lineRule="auto"/>
              <w:ind w:left="72" w:firstLine="0"/>
              <w:jc w:val="center"/>
              <w:rPr>
                <w:rFonts w:asciiTheme="majorHAnsi" w:hAnsiTheme="majorHAnsi"/>
                <w:sz w:val="20"/>
                <w:szCs w:val="20"/>
              </w:rPr>
            </w:pPr>
            <w:proofErr w:type="gramStart"/>
            <w:r w:rsidRPr="005305C2">
              <w:rPr>
                <w:rFonts w:asciiTheme="majorHAnsi" w:hAnsiTheme="majorHAnsi"/>
                <w:sz w:val="20"/>
                <w:szCs w:val="20"/>
              </w:rPr>
              <w:t>mgr inż</w:t>
            </w:r>
            <w:proofErr w:type="gramEnd"/>
            <w:r w:rsidRPr="005305C2">
              <w:rPr>
                <w:rFonts w:asciiTheme="majorHAnsi" w:hAnsiTheme="majorHAnsi"/>
                <w:sz w:val="20"/>
                <w:szCs w:val="20"/>
              </w:rPr>
              <w:t>. Konrad Suliński</w:t>
            </w:r>
          </w:p>
        </w:tc>
        <w:tc>
          <w:tcPr>
            <w:tcW w:w="3118" w:type="dxa"/>
            <w:tcBorders>
              <w:left w:val="single" w:sz="4" w:space="0" w:color="auto"/>
              <w:right w:val="single" w:sz="4" w:space="0" w:color="auto"/>
            </w:tcBorders>
            <w:vAlign w:val="center"/>
          </w:tcPr>
          <w:p w:rsidR="0033425C" w:rsidRPr="00773123" w:rsidRDefault="0033425C" w:rsidP="0033425C">
            <w:pPr>
              <w:ind w:firstLine="2"/>
              <w:jc w:val="center"/>
              <w:rPr>
                <w:rFonts w:asciiTheme="majorHAnsi" w:hAnsiTheme="majorHAnsi"/>
                <w:sz w:val="20"/>
                <w:szCs w:val="20"/>
              </w:rPr>
            </w:pPr>
            <w:proofErr w:type="gramStart"/>
            <w:r w:rsidRPr="00773123">
              <w:rPr>
                <w:rFonts w:asciiTheme="majorHAnsi" w:hAnsiTheme="majorHAnsi"/>
                <w:sz w:val="20"/>
                <w:szCs w:val="20"/>
              </w:rPr>
              <w:t>instalacyjna</w:t>
            </w:r>
            <w:proofErr w:type="gramEnd"/>
            <w:r w:rsidRPr="00773123">
              <w:rPr>
                <w:rFonts w:asciiTheme="majorHAnsi" w:hAnsiTheme="majorHAnsi"/>
                <w:sz w:val="20"/>
                <w:szCs w:val="20"/>
              </w:rPr>
              <w:t xml:space="preserve"> w zakresie sieci, instalacji i urządzeń cieplnych, wentylacyjnych, gazowych, wodociągowych i kanalizacyjnych</w:t>
            </w:r>
          </w:p>
          <w:p w:rsidR="000638FB" w:rsidRPr="005305C2" w:rsidRDefault="000638FB" w:rsidP="000638FB">
            <w:pPr>
              <w:tabs>
                <w:tab w:val="left" w:pos="426"/>
              </w:tabs>
              <w:spacing w:line="276" w:lineRule="auto"/>
              <w:ind w:left="72" w:hanging="72"/>
              <w:jc w:val="center"/>
              <w:rPr>
                <w:rFonts w:asciiTheme="majorHAnsi" w:hAnsiTheme="majorHAnsi"/>
                <w:sz w:val="20"/>
                <w:szCs w:val="20"/>
              </w:rPr>
            </w:pPr>
            <w:r w:rsidRPr="005305C2">
              <w:rPr>
                <w:rFonts w:asciiTheme="majorHAnsi" w:hAnsiTheme="majorHAnsi"/>
                <w:sz w:val="20"/>
                <w:szCs w:val="20"/>
              </w:rPr>
              <w:t>MAZ/0213/POOS/10</w:t>
            </w:r>
          </w:p>
        </w:tc>
        <w:tc>
          <w:tcPr>
            <w:tcW w:w="1632" w:type="dxa"/>
            <w:tcBorders>
              <w:left w:val="single" w:sz="4" w:space="0" w:color="auto"/>
              <w:right w:val="double" w:sz="4" w:space="0" w:color="auto"/>
            </w:tcBorders>
            <w:vAlign w:val="center"/>
          </w:tcPr>
          <w:p w:rsidR="000638FB" w:rsidRPr="005305C2" w:rsidRDefault="000638FB" w:rsidP="005305C2">
            <w:pPr>
              <w:tabs>
                <w:tab w:val="left" w:pos="426"/>
              </w:tabs>
              <w:spacing w:line="276" w:lineRule="auto"/>
              <w:ind w:left="72"/>
              <w:jc w:val="center"/>
              <w:rPr>
                <w:rFonts w:asciiTheme="majorHAnsi" w:hAnsiTheme="majorHAnsi"/>
                <w:sz w:val="20"/>
                <w:szCs w:val="20"/>
              </w:rPr>
            </w:pPr>
          </w:p>
        </w:tc>
      </w:tr>
      <w:tr w:rsidR="000638FB" w:rsidRPr="005305C2" w:rsidTr="00D32AE7">
        <w:trPr>
          <w:trHeight w:val="404"/>
        </w:trPr>
        <w:tc>
          <w:tcPr>
            <w:tcW w:w="1771" w:type="dxa"/>
            <w:tcBorders>
              <w:left w:val="double" w:sz="4" w:space="0" w:color="auto"/>
              <w:right w:val="single" w:sz="4" w:space="0" w:color="auto"/>
            </w:tcBorders>
            <w:vAlign w:val="center"/>
          </w:tcPr>
          <w:p w:rsidR="000638FB" w:rsidRPr="005305C2" w:rsidRDefault="000638FB" w:rsidP="005305C2">
            <w:pPr>
              <w:tabs>
                <w:tab w:val="left" w:pos="426"/>
              </w:tabs>
              <w:spacing w:line="276" w:lineRule="auto"/>
              <w:ind w:left="72" w:firstLine="0"/>
              <w:rPr>
                <w:rFonts w:asciiTheme="majorHAnsi" w:hAnsiTheme="majorHAnsi"/>
                <w:b/>
                <w:sz w:val="20"/>
                <w:szCs w:val="20"/>
              </w:rPr>
            </w:pPr>
            <w:r w:rsidRPr="005305C2">
              <w:rPr>
                <w:rFonts w:asciiTheme="majorHAnsi" w:hAnsiTheme="majorHAnsi"/>
                <w:b/>
                <w:sz w:val="20"/>
                <w:szCs w:val="20"/>
              </w:rPr>
              <w:t>SPRAWDZAJĄCY</w:t>
            </w:r>
          </w:p>
        </w:tc>
        <w:tc>
          <w:tcPr>
            <w:tcW w:w="3047" w:type="dxa"/>
            <w:tcBorders>
              <w:left w:val="single" w:sz="4" w:space="0" w:color="auto"/>
              <w:right w:val="single" w:sz="4" w:space="0" w:color="auto"/>
            </w:tcBorders>
            <w:vAlign w:val="center"/>
          </w:tcPr>
          <w:p w:rsidR="000638FB" w:rsidRPr="005305C2" w:rsidRDefault="000638FB" w:rsidP="000638FB">
            <w:pPr>
              <w:tabs>
                <w:tab w:val="left" w:pos="426"/>
              </w:tabs>
              <w:spacing w:line="276" w:lineRule="auto"/>
              <w:ind w:left="72" w:firstLine="70"/>
              <w:jc w:val="center"/>
              <w:rPr>
                <w:rFonts w:asciiTheme="majorHAnsi" w:hAnsiTheme="majorHAnsi"/>
                <w:sz w:val="20"/>
                <w:szCs w:val="20"/>
              </w:rPr>
            </w:pPr>
            <w:proofErr w:type="gramStart"/>
            <w:r w:rsidRPr="005305C2">
              <w:rPr>
                <w:rFonts w:asciiTheme="majorHAnsi" w:hAnsiTheme="majorHAnsi"/>
                <w:sz w:val="20"/>
                <w:szCs w:val="20"/>
              </w:rPr>
              <w:t>mgr</w:t>
            </w:r>
            <w:proofErr w:type="gramEnd"/>
            <w:r w:rsidRPr="005305C2">
              <w:rPr>
                <w:rFonts w:asciiTheme="majorHAnsi" w:hAnsiTheme="majorHAnsi"/>
                <w:sz w:val="20"/>
                <w:szCs w:val="20"/>
              </w:rPr>
              <w:t xml:space="preserve"> inż. Sebastian Durda</w:t>
            </w:r>
          </w:p>
        </w:tc>
        <w:tc>
          <w:tcPr>
            <w:tcW w:w="3118" w:type="dxa"/>
            <w:tcBorders>
              <w:left w:val="single" w:sz="4" w:space="0" w:color="auto"/>
              <w:right w:val="single" w:sz="4" w:space="0" w:color="auto"/>
            </w:tcBorders>
            <w:vAlign w:val="center"/>
          </w:tcPr>
          <w:p w:rsidR="0033425C" w:rsidRPr="00773123" w:rsidRDefault="0033425C" w:rsidP="0033425C">
            <w:pPr>
              <w:ind w:firstLine="2"/>
              <w:jc w:val="center"/>
              <w:rPr>
                <w:rFonts w:asciiTheme="majorHAnsi" w:hAnsiTheme="majorHAnsi"/>
                <w:sz w:val="20"/>
                <w:szCs w:val="20"/>
              </w:rPr>
            </w:pPr>
            <w:proofErr w:type="gramStart"/>
            <w:r w:rsidRPr="00773123">
              <w:rPr>
                <w:rFonts w:asciiTheme="majorHAnsi" w:hAnsiTheme="majorHAnsi"/>
                <w:sz w:val="20"/>
                <w:szCs w:val="20"/>
              </w:rPr>
              <w:t>instalacyjna</w:t>
            </w:r>
            <w:proofErr w:type="gramEnd"/>
            <w:r w:rsidRPr="00773123">
              <w:rPr>
                <w:rFonts w:asciiTheme="majorHAnsi" w:hAnsiTheme="majorHAnsi"/>
                <w:sz w:val="20"/>
                <w:szCs w:val="20"/>
              </w:rPr>
              <w:t xml:space="preserve"> w zakresie sieci, instalacji i urządzeń cieplnych, wentylacyjnych, gazowych, wodociągowych i kanalizacyjnych </w:t>
            </w:r>
          </w:p>
          <w:p w:rsidR="000638FB" w:rsidRPr="005305C2" w:rsidRDefault="000638FB" w:rsidP="000638FB">
            <w:pPr>
              <w:tabs>
                <w:tab w:val="left" w:pos="426"/>
              </w:tabs>
              <w:spacing w:line="276" w:lineRule="auto"/>
              <w:ind w:left="72" w:hanging="72"/>
              <w:jc w:val="center"/>
              <w:rPr>
                <w:rFonts w:asciiTheme="majorHAnsi" w:hAnsiTheme="majorHAnsi"/>
                <w:sz w:val="20"/>
                <w:szCs w:val="20"/>
              </w:rPr>
            </w:pPr>
            <w:r w:rsidRPr="005305C2">
              <w:rPr>
                <w:rFonts w:asciiTheme="majorHAnsi" w:hAnsiTheme="majorHAnsi"/>
                <w:sz w:val="20"/>
                <w:szCs w:val="20"/>
              </w:rPr>
              <w:t>MAZ/0343/POOS/14</w:t>
            </w:r>
          </w:p>
        </w:tc>
        <w:tc>
          <w:tcPr>
            <w:tcW w:w="1632" w:type="dxa"/>
            <w:tcBorders>
              <w:left w:val="single" w:sz="4" w:space="0" w:color="auto"/>
              <w:right w:val="double" w:sz="4" w:space="0" w:color="auto"/>
            </w:tcBorders>
            <w:vAlign w:val="center"/>
          </w:tcPr>
          <w:p w:rsidR="000638FB" w:rsidRPr="005305C2" w:rsidRDefault="000638FB" w:rsidP="005305C2">
            <w:pPr>
              <w:tabs>
                <w:tab w:val="left" w:pos="426"/>
              </w:tabs>
              <w:spacing w:line="276" w:lineRule="auto"/>
              <w:ind w:left="72"/>
              <w:jc w:val="center"/>
              <w:rPr>
                <w:rFonts w:asciiTheme="majorHAnsi" w:hAnsiTheme="majorHAnsi"/>
                <w:sz w:val="20"/>
                <w:szCs w:val="20"/>
              </w:rPr>
            </w:pPr>
          </w:p>
        </w:tc>
      </w:tr>
      <w:tr w:rsidR="000638FB" w:rsidRPr="005305C2" w:rsidTr="000638FB">
        <w:trPr>
          <w:trHeight w:val="404"/>
        </w:trPr>
        <w:tc>
          <w:tcPr>
            <w:tcW w:w="9568" w:type="dxa"/>
            <w:gridSpan w:val="4"/>
            <w:tcBorders>
              <w:left w:val="double" w:sz="4" w:space="0" w:color="auto"/>
              <w:right w:val="double" w:sz="4" w:space="0" w:color="auto"/>
            </w:tcBorders>
            <w:vAlign w:val="center"/>
          </w:tcPr>
          <w:p w:rsidR="000638FB" w:rsidRPr="000638FB" w:rsidRDefault="000638FB" w:rsidP="005305C2">
            <w:pPr>
              <w:tabs>
                <w:tab w:val="left" w:pos="426"/>
              </w:tabs>
              <w:spacing w:line="276" w:lineRule="auto"/>
              <w:ind w:left="72"/>
              <w:jc w:val="center"/>
              <w:rPr>
                <w:rFonts w:asciiTheme="majorHAnsi" w:hAnsiTheme="majorHAnsi"/>
                <w:b/>
                <w:sz w:val="20"/>
                <w:szCs w:val="20"/>
              </w:rPr>
            </w:pPr>
            <w:r w:rsidRPr="000638FB">
              <w:rPr>
                <w:rFonts w:asciiTheme="majorHAnsi" w:hAnsiTheme="majorHAnsi"/>
                <w:b/>
                <w:sz w:val="20"/>
                <w:szCs w:val="20"/>
              </w:rPr>
              <w:t>Grudzień 2016</w:t>
            </w:r>
          </w:p>
        </w:tc>
      </w:tr>
    </w:tbl>
    <w:p w:rsidR="00D32AE7" w:rsidRPr="005305C2" w:rsidRDefault="00D32AE7" w:rsidP="005305C2">
      <w:pPr>
        <w:tabs>
          <w:tab w:val="left" w:pos="426"/>
        </w:tabs>
        <w:spacing w:line="276" w:lineRule="auto"/>
        <w:ind w:firstLine="0"/>
        <w:jc w:val="left"/>
        <w:rPr>
          <w:rFonts w:asciiTheme="majorHAnsi" w:hAnsiTheme="majorHAnsi"/>
          <w:b/>
          <w:bCs/>
          <w:kern w:val="32"/>
          <w:sz w:val="20"/>
          <w:szCs w:val="20"/>
        </w:rPr>
      </w:pPr>
      <w:r w:rsidRPr="005305C2">
        <w:rPr>
          <w:rFonts w:asciiTheme="majorHAnsi" w:hAnsiTheme="majorHAnsi"/>
          <w:b/>
          <w:sz w:val="20"/>
          <w:szCs w:val="20"/>
        </w:rPr>
        <w:br w:type="page"/>
      </w:r>
    </w:p>
    <w:p w:rsidR="002660D3" w:rsidRPr="005305C2" w:rsidRDefault="002660D3" w:rsidP="005305C2">
      <w:pPr>
        <w:pStyle w:val="Nagwek1"/>
        <w:numPr>
          <w:ilvl w:val="0"/>
          <w:numId w:val="0"/>
        </w:numPr>
        <w:tabs>
          <w:tab w:val="left" w:pos="426"/>
        </w:tabs>
        <w:spacing w:line="276" w:lineRule="auto"/>
        <w:ind w:left="432" w:hanging="432"/>
        <w:jc w:val="center"/>
        <w:rPr>
          <w:rFonts w:asciiTheme="majorHAnsi" w:hAnsiTheme="majorHAnsi"/>
          <w:b/>
          <w:sz w:val="20"/>
        </w:rPr>
      </w:pPr>
      <w:bookmarkStart w:id="7" w:name="_Toc475460851"/>
      <w:r w:rsidRPr="005305C2">
        <w:rPr>
          <w:rFonts w:asciiTheme="majorHAnsi" w:hAnsiTheme="majorHAnsi"/>
          <w:b/>
          <w:sz w:val="20"/>
        </w:rPr>
        <w:lastRenderedPageBreak/>
        <w:t>Uprawnienia i przynależność do OIIB</w:t>
      </w:r>
      <w:bookmarkEnd w:id="5"/>
      <w:bookmarkEnd w:id="6"/>
      <w:bookmarkEnd w:id="7"/>
    </w:p>
    <w:p w:rsidR="0050467A" w:rsidRPr="005305C2" w:rsidRDefault="00D32AE7" w:rsidP="005305C2">
      <w:pPr>
        <w:tabs>
          <w:tab w:val="left" w:pos="426"/>
        </w:tabs>
        <w:spacing w:line="276" w:lineRule="auto"/>
        <w:ind w:firstLine="0"/>
        <w:rPr>
          <w:rFonts w:asciiTheme="majorHAnsi" w:hAnsiTheme="majorHAnsi"/>
          <w:sz w:val="20"/>
          <w:szCs w:val="20"/>
        </w:rPr>
      </w:pPr>
      <w:r w:rsidRPr="005305C2">
        <w:rPr>
          <w:rFonts w:asciiTheme="majorHAnsi" w:hAnsiTheme="majorHAnsi"/>
          <w:noProof/>
          <w:sz w:val="20"/>
          <w:szCs w:val="20"/>
        </w:rPr>
        <w:drawing>
          <wp:inline distT="0" distB="0" distL="0" distR="0">
            <wp:extent cx="5760720" cy="8157845"/>
            <wp:effectExtent l="19050" t="0" r="0" b="0"/>
            <wp:docPr id="3" name="Obraz 2" descr="Uprawnien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wnienia_1.jpg"/>
                    <pic:cNvPicPr/>
                  </pic:nvPicPr>
                  <pic:blipFill>
                    <a:blip r:embed="rId8" cstate="print"/>
                    <a:stretch>
                      <a:fillRect/>
                    </a:stretch>
                  </pic:blipFill>
                  <pic:spPr>
                    <a:xfrm>
                      <a:off x="0" y="0"/>
                      <a:ext cx="5760720" cy="8157845"/>
                    </a:xfrm>
                    <a:prstGeom prst="rect">
                      <a:avLst/>
                    </a:prstGeom>
                  </pic:spPr>
                </pic:pic>
              </a:graphicData>
            </a:graphic>
          </wp:inline>
        </w:drawing>
      </w:r>
      <w:r w:rsidR="002660D3" w:rsidRPr="005305C2">
        <w:rPr>
          <w:rFonts w:asciiTheme="majorHAnsi" w:hAnsiTheme="majorHAnsi"/>
          <w:sz w:val="20"/>
          <w:szCs w:val="20"/>
        </w:rPr>
        <w:br w:type="page"/>
      </w:r>
    </w:p>
    <w:p w:rsidR="0016648B" w:rsidRPr="005305C2" w:rsidRDefault="00D32AE7" w:rsidP="005305C2">
      <w:pPr>
        <w:tabs>
          <w:tab w:val="left" w:pos="426"/>
        </w:tabs>
        <w:spacing w:line="276" w:lineRule="auto"/>
        <w:ind w:firstLine="0"/>
        <w:rPr>
          <w:rFonts w:asciiTheme="majorHAnsi" w:hAnsiTheme="majorHAnsi"/>
          <w:sz w:val="20"/>
          <w:szCs w:val="20"/>
        </w:rPr>
      </w:pPr>
      <w:r w:rsidRPr="005305C2">
        <w:rPr>
          <w:rFonts w:asciiTheme="majorHAnsi" w:hAnsiTheme="majorHAnsi"/>
          <w:noProof/>
          <w:sz w:val="20"/>
          <w:szCs w:val="20"/>
        </w:rPr>
        <w:lastRenderedPageBreak/>
        <w:drawing>
          <wp:inline distT="0" distB="0" distL="0" distR="0">
            <wp:extent cx="5760720" cy="8157845"/>
            <wp:effectExtent l="19050" t="0" r="0" b="0"/>
            <wp:docPr id="4" name="Obraz 3" descr="Uprawnieni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awnienia_2.jpg"/>
                    <pic:cNvPicPr/>
                  </pic:nvPicPr>
                  <pic:blipFill>
                    <a:blip r:embed="rId9" cstate="print"/>
                    <a:stretch>
                      <a:fillRect/>
                    </a:stretch>
                  </pic:blipFill>
                  <pic:spPr>
                    <a:xfrm>
                      <a:off x="0" y="0"/>
                      <a:ext cx="5760720" cy="8157845"/>
                    </a:xfrm>
                    <a:prstGeom prst="rect">
                      <a:avLst/>
                    </a:prstGeom>
                  </pic:spPr>
                </pic:pic>
              </a:graphicData>
            </a:graphic>
          </wp:inline>
        </w:drawing>
      </w:r>
      <w:r w:rsidR="002660D3" w:rsidRPr="005305C2">
        <w:rPr>
          <w:rFonts w:asciiTheme="majorHAnsi" w:hAnsiTheme="majorHAnsi"/>
          <w:sz w:val="20"/>
          <w:szCs w:val="20"/>
        </w:rPr>
        <w:br w:type="page"/>
      </w:r>
      <w:bookmarkStart w:id="8" w:name="_Toc302132743"/>
    </w:p>
    <w:p w:rsidR="00BA4AD3" w:rsidRPr="005305C2" w:rsidRDefault="00D32AE7" w:rsidP="005305C2">
      <w:pPr>
        <w:tabs>
          <w:tab w:val="left" w:pos="426"/>
        </w:tabs>
        <w:spacing w:line="276" w:lineRule="auto"/>
        <w:ind w:firstLine="0"/>
        <w:jc w:val="left"/>
        <w:rPr>
          <w:rFonts w:asciiTheme="majorHAnsi" w:hAnsiTheme="majorHAnsi"/>
          <w:sz w:val="20"/>
          <w:szCs w:val="20"/>
        </w:rPr>
      </w:pPr>
      <w:r w:rsidRPr="005305C2">
        <w:rPr>
          <w:rFonts w:asciiTheme="majorHAnsi" w:hAnsiTheme="majorHAnsi"/>
          <w:noProof/>
          <w:sz w:val="20"/>
          <w:szCs w:val="20"/>
        </w:rPr>
        <w:lastRenderedPageBreak/>
        <w:drawing>
          <wp:inline distT="0" distB="0" distL="0" distR="0">
            <wp:extent cx="5760720" cy="8157845"/>
            <wp:effectExtent l="19050" t="0" r="0" b="0"/>
            <wp:docPr id="5" name="Obraz 4" descr="Zaświadczenie 2016.09.01 - 2017.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świadczenie 2016.09.01 - 2017.08.31.jpg"/>
                    <pic:cNvPicPr/>
                  </pic:nvPicPr>
                  <pic:blipFill>
                    <a:blip r:embed="rId10" cstate="print"/>
                    <a:stretch>
                      <a:fillRect/>
                    </a:stretch>
                  </pic:blipFill>
                  <pic:spPr>
                    <a:xfrm>
                      <a:off x="0" y="0"/>
                      <a:ext cx="5760720" cy="8157845"/>
                    </a:xfrm>
                    <a:prstGeom prst="rect">
                      <a:avLst/>
                    </a:prstGeom>
                  </pic:spPr>
                </pic:pic>
              </a:graphicData>
            </a:graphic>
          </wp:inline>
        </w:drawing>
      </w:r>
    </w:p>
    <w:p w:rsidR="00BA4AD3" w:rsidRPr="005305C2" w:rsidRDefault="00BA4AD3" w:rsidP="005305C2">
      <w:pPr>
        <w:tabs>
          <w:tab w:val="left" w:pos="426"/>
        </w:tabs>
        <w:spacing w:line="276" w:lineRule="auto"/>
        <w:ind w:firstLine="0"/>
        <w:jc w:val="left"/>
        <w:rPr>
          <w:rFonts w:asciiTheme="majorHAnsi" w:hAnsiTheme="majorHAnsi"/>
          <w:sz w:val="20"/>
          <w:szCs w:val="20"/>
        </w:rPr>
      </w:pPr>
      <w:r w:rsidRPr="005305C2">
        <w:rPr>
          <w:rFonts w:asciiTheme="majorHAnsi" w:hAnsiTheme="majorHAnsi"/>
          <w:sz w:val="20"/>
          <w:szCs w:val="20"/>
        </w:rPr>
        <w:br w:type="page"/>
      </w:r>
    </w:p>
    <w:p w:rsidR="00BA4AD3" w:rsidRPr="005305C2" w:rsidRDefault="00D32AE7" w:rsidP="005305C2">
      <w:pPr>
        <w:tabs>
          <w:tab w:val="left" w:pos="426"/>
        </w:tabs>
        <w:spacing w:line="276" w:lineRule="auto"/>
        <w:ind w:firstLine="0"/>
        <w:jc w:val="left"/>
        <w:rPr>
          <w:rFonts w:asciiTheme="majorHAnsi" w:hAnsiTheme="majorHAnsi"/>
          <w:sz w:val="20"/>
          <w:szCs w:val="20"/>
        </w:rPr>
      </w:pPr>
      <w:r w:rsidRPr="005305C2">
        <w:rPr>
          <w:rFonts w:asciiTheme="majorHAnsi" w:hAnsiTheme="majorHAnsi"/>
          <w:noProof/>
          <w:sz w:val="20"/>
          <w:szCs w:val="20"/>
        </w:rPr>
        <w:lastRenderedPageBreak/>
        <w:drawing>
          <wp:inline distT="0" distB="0" distL="0" distR="0">
            <wp:extent cx="5760720" cy="8140700"/>
            <wp:effectExtent l="19050" t="0" r="0" b="0"/>
            <wp:docPr id="6" name="Obraz 5" descr="upr projektow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 projektowe_1.jpg"/>
                    <pic:cNvPicPr/>
                  </pic:nvPicPr>
                  <pic:blipFill>
                    <a:blip r:embed="rId11" cstate="print"/>
                    <a:stretch>
                      <a:fillRect/>
                    </a:stretch>
                  </pic:blipFill>
                  <pic:spPr>
                    <a:xfrm>
                      <a:off x="0" y="0"/>
                      <a:ext cx="5760720" cy="8140700"/>
                    </a:xfrm>
                    <a:prstGeom prst="rect">
                      <a:avLst/>
                    </a:prstGeom>
                  </pic:spPr>
                </pic:pic>
              </a:graphicData>
            </a:graphic>
          </wp:inline>
        </w:drawing>
      </w:r>
      <w:r w:rsidR="00BA4AD3" w:rsidRPr="005305C2">
        <w:rPr>
          <w:rFonts w:asciiTheme="majorHAnsi" w:hAnsiTheme="majorHAnsi"/>
          <w:sz w:val="20"/>
          <w:szCs w:val="20"/>
        </w:rPr>
        <w:br w:type="page"/>
      </w:r>
    </w:p>
    <w:p w:rsidR="00D32AE7" w:rsidRPr="005305C2" w:rsidRDefault="00D32AE7" w:rsidP="005305C2">
      <w:pPr>
        <w:tabs>
          <w:tab w:val="left" w:pos="426"/>
        </w:tabs>
        <w:spacing w:line="276" w:lineRule="auto"/>
        <w:ind w:firstLine="0"/>
        <w:jc w:val="left"/>
        <w:rPr>
          <w:rFonts w:asciiTheme="majorHAnsi" w:hAnsiTheme="majorHAnsi"/>
          <w:sz w:val="20"/>
          <w:szCs w:val="20"/>
        </w:rPr>
      </w:pPr>
      <w:r w:rsidRPr="005305C2">
        <w:rPr>
          <w:rFonts w:asciiTheme="majorHAnsi" w:hAnsiTheme="majorHAnsi"/>
          <w:noProof/>
          <w:sz w:val="20"/>
          <w:szCs w:val="20"/>
        </w:rPr>
        <w:lastRenderedPageBreak/>
        <w:drawing>
          <wp:inline distT="0" distB="0" distL="0" distR="0">
            <wp:extent cx="5760720" cy="8140700"/>
            <wp:effectExtent l="19050" t="0" r="0" b="0"/>
            <wp:docPr id="7" name="Obraz 6" descr="upr projektow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r projektowe_2.jpg"/>
                    <pic:cNvPicPr/>
                  </pic:nvPicPr>
                  <pic:blipFill>
                    <a:blip r:embed="rId12" cstate="print"/>
                    <a:stretch>
                      <a:fillRect/>
                    </a:stretch>
                  </pic:blipFill>
                  <pic:spPr>
                    <a:xfrm>
                      <a:off x="0" y="0"/>
                      <a:ext cx="5760720" cy="8140700"/>
                    </a:xfrm>
                    <a:prstGeom prst="rect">
                      <a:avLst/>
                    </a:prstGeom>
                  </pic:spPr>
                </pic:pic>
              </a:graphicData>
            </a:graphic>
          </wp:inline>
        </w:drawing>
      </w:r>
      <w:r w:rsidR="00234BCC" w:rsidRPr="005305C2">
        <w:rPr>
          <w:rFonts w:asciiTheme="majorHAnsi" w:hAnsiTheme="majorHAnsi"/>
          <w:sz w:val="20"/>
          <w:szCs w:val="20"/>
        </w:rPr>
        <w:br w:type="page"/>
      </w:r>
      <w:r w:rsidRPr="005305C2">
        <w:rPr>
          <w:rFonts w:asciiTheme="majorHAnsi" w:hAnsiTheme="majorHAnsi"/>
          <w:noProof/>
          <w:sz w:val="20"/>
          <w:szCs w:val="20"/>
        </w:rPr>
        <w:lastRenderedPageBreak/>
        <w:drawing>
          <wp:inline distT="0" distB="0" distL="0" distR="0">
            <wp:extent cx="5760720" cy="9488170"/>
            <wp:effectExtent l="19050" t="0" r="0" b="0"/>
            <wp:docPr id="8" name="Obraz 7" descr="I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a.jpg"/>
                    <pic:cNvPicPr/>
                  </pic:nvPicPr>
                  <pic:blipFill>
                    <a:blip r:embed="rId13" cstate="print"/>
                    <a:stretch>
                      <a:fillRect/>
                    </a:stretch>
                  </pic:blipFill>
                  <pic:spPr>
                    <a:xfrm>
                      <a:off x="0" y="0"/>
                      <a:ext cx="5760720" cy="9488170"/>
                    </a:xfrm>
                    <a:prstGeom prst="rect">
                      <a:avLst/>
                    </a:prstGeom>
                  </pic:spPr>
                </pic:pic>
              </a:graphicData>
            </a:graphic>
          </wp:inline>
        </w:drawing>
      </w:r>
    </w:p>
    <w:p w:rsidR="00234BCC" w:rsidRPr="005305C2" w:rsidRDefault="00234BCC" w:rsidP="005305C2">
      <w:pPr>
        <w:tabs>
          <w:tab w:val="left" w:pos="426"/>
        </w:tabs>
        <w:spacing w:line="276" w:lineRule="auto"/>
        <w:ind w:firstLine="0"/>
        <w:jc w:val="left"/>
        <w:rPr>
          <w:rFonts w:asciiTheme="majorHAnsi" w:hAnsiTheme="majorHAnsi"/>
          <w:sz w:val="20"/>
          <w:szCs w:val="20"/>
        </w:rPr>
      </w:pPr>
    </w:p>
    <w:p w:rsidR="008567CD" w:rsidRDefault="00B01D66" w:rsidP="005305C2">
      <w:pPr>
        <w:pStyle w:val="Nagwek1"/>
        <w:numPr>
          <w:ilvl w:val="0"/>
          <w:numId w:val="0"/>
        </w:numPr>
        <w:tabs>
          <w:tab w:val="left" w:pos="426"/>
        </w:tabs>
        <w:spacing w:line="276" w:lineRule="auto"/>
        <w:ind w:left="432" w:hanging="432"/>
        <w:rPr>
          <w:rFonts w:asciiTheme="majorHAnsi" w:hAnsiTheme="majorHAnsi"/>
          <w:b/>
          <w:sz w:val="20"/>
        </w:rPr>
      </w:pPr>
      <w:bookmarkStart w:id="9" w:name="_GoBack"/>
      <w:bookmarkStart w:id="10" w:name="_Toc94344696"/>
      <w:bookmarkStart w:id="11" w:name="_Toc121884782"/>
      <w:bookmarkStart w:id="12" w:name="_Toc475460852"/>
      <w:bookmarkEnd w:id="1"/>
      <w:bookmarkEnd w:id="8"/>
      <w:bookmarkEnd w:id="9"/>
      <w:r w:rsidRPr="005305C2">
        <w:rPr>
          <w:rFonts w:asciiTheme="majorHAnsi" w:hAnsiTheme="majorHAnsi"/>
          <w:b/>
          <w:sz w:val="20"/>
        </w:rPr>
        <w:t xml:space="preserve">I </w:t>
      </w:r>
      <w:r w:rsidR="008567CD" w:rsidRPr="005305C2">
        <w:rPr>
          <w:rFonts w:asciiTheme="majorHAnsi" w:hAnsiTheme="majorHAnsi"/>
          <w:b/>
          <w:sz w:val="20"/>
        </w:rPr>
        <w:t>OPIS TECHNICZNY</w:t>
      </w:r>
      <w:bookmarkEnd w:id="12"/>
    </w:p>
    <w:p w:rsidR="008A7EF3" w:rsidRPr="001710A3" w:rsidRDefault="008A7EF3" w:rsidP="008A7EF3">
      <w:pPr>
        <w:pStyle w:val="Nagwek1"/>
        <w:spacing w:line="276" w:lineRule="auto"/>
        <w:rPr>
          <w:rFonts w:ascii="Cambria" w:hAnsi="Cambria"/>
          <w:b/>
          <w:iCs/>
          <w:kern w:val="0"/>
          <w:sz w:val="20"/>
        </w:rPr>
      </w:pPr>
      <w:bookmarkStart w:id="13" w:name="_Toc466919672"/>
      <w:bookmarkStart w:id="14" w:name="_Toc467838840"/>
      <w:bookmarkStart w:id="15" w:name="_Toc472524717"/>
      <w:bookmarkStart w:id="16" w:name="_Toc475460853"/>
      <w:r w:rsidRPr="001710A3">
        <w:rPr>
          <w:rFonts w:ascii="Cambria" w:hAnsi="Cambria"/>
          <w:b/>
          <w:iCs/>
          <w:kern w:val="0"/>
          <w:sz w:val="20"/>
        </w:rPr>
        <w:t>Zawartość projektu budowlanego</w:t>
      </w:r>
      <w:bookmarkEnd w:id="13"/>
      <w:bookmarkEnd w:id="14"/>
      <w:bookmarkEnd w:id="15"/>
      <w:bookmarkEnd w:id="16"/>
    </w:p>
    <w:p w:rsidR="008A7EF3" w:rsidRPr="001710A3" w:rsidRDefault="008A7EF3" w:rsidP="008A7EF3">
      <w:pPr>
        <w:spacing w:line="276" w:lineRule="auto"/>
        <w:ind w:left="426" w:firstLine="0"/>
        <w:rPr>
          <w:rFonts w:ascii="Cambria" w:hAnsi="Cambria"/>
          <w:sz w:val="20"/>
          <w:szCs w:val="20"/>
        </w:rPr>
      </w:pPr>
      <w:r w:rsidRPr="001710A3">
        <w:rPr>
          <w:rFonts w:ascii="Cambria" w:hAnsi="Cambria"/>
          <w:sz w:val="20"/>
          <w:szCs w:val="20"/>
        </w:rPr>
        <w:t>TOM I - Projekt zagospodarowania terenu</w:t>
      </w:r>
    </w:p>
    <w:p w:rsidR="008A7EF3" w:rsidRPr="008A7EF3" w:rsidRDefault="008A7EF3" w:rsidP="008A7EF3">
      <w:pPr>
        <w:spacing w:line="276" w:lineRule="auto"/>
        <w:ind w:left="426" w:firstLine="0"/>
        <w:rPr>
          <w:rFonts w:ascii="Cambria" w:hAnsi="Cambria"/>
          <w:sz w:val="20"/>
          <w:szCs w:val="20"/>
        </w:rPr>
      </w:pPr>
      <w:r w:rsidRPr="001710A3">
        <w:rPr>
          <w:rFonts w:ascii="Cambria" w:hAnsi="Cambria"/>
          <w:sz w:val="20"/>
          <w:szCs w:val="20"/>
        </w:rPr>
        <w:t xml:space="preserve">TOM </w:t>
      </w:r>
      <w:r>
        <w:rPr>
          <w:rFonts w:ascii="Cambria" w:hAnsi="Cambria"/>
          <w:sz w:val="20"/>
          <w:szCs w:val="20"/>
        </w:rPr>
        <w:t>II</w:t>
      </w:r>
      <w:r w:rsidRPr="001710A3">
        <w:rPr>
          <w:rFonts w:ascii="Cambria" w:hAnsi="Cambria"/>
          <w:sz w:val="20"/>
          <w:szCs w:val="20"/>
        </w:rPr>
        <w:t xml:space="preserve"> - Opinia geotechniczna, Dokumentacja badań podłoża gruntowego, Projekt Geotechniczny</w:t>
      </w:r>
    </w:p>
    <w:p w:rsidR="008567CD" w:rsidRPr="005305C2" w:rsidRDefault="00BA4AD3" w:rsidP="005305C2">
      <w:pPr>
        <w:pStyle w:val="Nagwek1"/>
        <w:tabs>
          <w:tab w:val="left" w:pos="426"/>
        </w:tabs>
        <w:spacing w:line="276" w:lineRule="auto"/>
        <w:rPr>
          <w:rFonts w:asciiTheme="majorHAnsi" w:hAnsiTheme="majorHAnsi"/>
          <w:b/>
          <w:sz w:val="20"/>
        </w:rPr>
      </w:pPr>
      <w:bookmarkStart w:id="17" w:name="_Toc475460854"/>
      <w:r w:rsidRPr="005305C2">
        <w:rPr>
          <w:rFonts w:asciiTheme="majorHAnsi" w:hAnsiTheme="majorHAnsi"/>
          <w:b/>
          <w:sz w:val="20"/>
        </w:rPr>
        <w:t>Cześć opisowo-zbiorcza</w:t>
      </w:r>
      <w:bookmarkEnd w:id="17"/>
    </w:p>
    <w:p w:rsidR="00AE6003" w:rsidRPr="005305C2" w:rsidRDefault="00BA4AD3" w:rsidP="005305C2">
      <w:pPr>
        <w:pStyle w:val="Nagwek2"/>
        <w:tabs>
          <w:tab w:val="left" w:pos="426"/>
        </w:tabs>
        <w:spacing w:line="276" w:lineRule="auto"/>
        <w:ind w:left="993"/>
        <w:rPr>
          <w:rFonts w:asciiTheme="majorHAnsi" w:hAnsiTheme="majorHAnsi" w:cs="Times New Roman"/>
          <w:sz w:val="20"/>
          <w:szCs w:val="20"/>
        </w:rPr>
      </w:pPr>
      <w:bookmarkStart w:id="18" w:name="_Toc475460855"/>
      <w:bookmarkEnd w:id="10"/>
      <w:bookmarkEnd w:id="11"/>
      <w:r w:rsidRPr="005305C2">
        <w:rPr>
          <w:rFonts w:asciiTheme="majorHAnsi" w:hAnsiTheme="majorHAnsi" w:cs="Times New Roman"/>
          <w:sz w:val="20"/>
          <w:szCs w:val="20"/>
        </w:rPr>
        <w:t>Projektowane zagospodarowanie terenu</w:t>
      </w:r>
      <w:bookmarkEnd w:id="18"/>
    </w:p>
    <w:p w:rsidR="00BA4AD3" w:rsidRPr="005305C2" w:rsidRDefault="00BA4AD3" w:rsidP="005305C2">
      <w:pPr>
        <w:tabs>
          <w:tab w:val="left" w:pos="426"/>
        </w:tabs>
        <w:spacing w:line="276" w:lineRule="auto"/>
        <w:ind w:firstLine="0"/>
        <w:rPr>
          <w:rFonts w:asciiTheme="majorHAnsi" w:hAnsiTheme="majorHAnsi"/>
          <w:b/>
          <w:sz w:val="20"/>
          <w:szCs w:val="20"/>
        </w:rPr>
      </w:pPr>
      <w:bookmarkStart w:id="19" w:name="_Toc94344698"/>
      <w:bookmarkStart w:id="20" w:name="_Toc121884784"/>
      <w:bookmarkStart w:id="21" w:name="_Toc284089094"/>
      <w:bookmarkStart w:id="22" w:name="_Toc284089189"/>
      <w:bookmarkStart w:id="23" w:name="_Toc302132747"/>
      <w:bookmarkStart w:id="24" w:name="_Toc342038076"/>
      <w:r w:rsidRPr="005305C2">
        <w:rPr>
          <w:rFonts w:asciiTheme="majorHAnsi" w:hAnsiTheme="majorHAnsi"/>
          <w:b/>
          <w:sz w:val="20"/>
          <w:szCs w:val="20"/>
        </w:rPr>
        <w:t>Istniejący stan zagospodarowania terenu</w:t>
      </w:r>
      <w:bookmarkStart w:id="25" w:name="__RefHeading__86_2057073434"/>
      <w:bookmarkStart w:id="26" w:name="__RefHeading__62_1774092953"/>
      <w:bookmarkStart w:id="27" w:name="__RefHeading__160_1774092953"/>
      <w:bookmarkStart w:id="28" w:name="__RefHeading__112_1971571843"/>
      <w:bookmarkEnd w:id="25"/>
      <w:bookmarkEnd w:id="26"/>
      <w:bookmarkEnd w:id="27"/>
      <w:bookmarkEnd w:id="28"/>
    </w:p>
    <w:p w:rsidR="00BA4AD3" w:rsidRPr="005305C2" w:rsidRDefault="00BA4AD3"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Obszar charakteryzuje zabudowa budynków mieszkalnych jednorodzinnych z istniejącą i projektowaną infrastrukturą techniczną uzbrojenia podziemnego terenu. Teren jest stosunkowo płaski, różnice rzędnych w skrajnych punktach projektowanej kanalizacji deszczowej wynoszą</w:t>
      </w:r>
      <w:proofErr w:type="gramStart"/>
      <w:r w:rsidRPr="005305C2">
        <w:rPr>
          <w:rFonts w:asciiTheme="majorHAnsi" w:hAnsiTheme="majorHAnsi"/>
          <w:sz w:val="20"/>
          <w:szCs w:val="20"/>
        </w:rPr>
        <w:t xml:space="preserve"> </w:t>
      </w:r>
      <w:r w:rsidR="006C6FFC" w:rsidRPr="005305C2">
        <w:rPr>
          <w:rFonts w:asciiTheme="majorHAnsi" w:hAnsiTheme="majorHAnsi"/>
          <w:sz w:val="20"/>
          <w:szCs w:val="20"/>
        </w:rPr>
        <w:t>0,5</w:t>
      </w:r>
      <w:r w:rsidRPr="005305C2">
        <w:rPr>
          <w:rFonts w:asciiTheme="majorHAnsi" w:hAnsiTheme="majorHAnsi"/>
          <w:sz w:val="20"/>
          <w:szCs w:val="20"/>
        </w:rPr>
        <w:t xml:space="preserve"> m</w:t>
      </w:r>
      <w:proofErr w:type="gramEnd"/>
      <w:r w:rsidRPr="005305C2">
        <w:rPr>
          <w:rFonts w:asciiTheme="majorHAnsi" w:hAnsiTheme="majorHAnsi"/>
          <w:sz w:val="20"/>
          <w:szCs w:val="20"/>
        </w:rPr>
        <w:t>.</w:t>
      </w:r>
      <w:bookmarkStart w:id="29" w:name="_Toc350250617"/>
    </w:p>
    <w:p w:rsidR="00BA4AD3" w:rsidRPr="005305C2" w:rsidRDefault="00BA4AD3"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Projektowane zagospodarowanie terenu</w:t>
      </w:r>
      <w:bookmarkEnd w:id="29"/>
    </w:p>
    <w:p w:rsidR="00BA4AD3" w:rsidRPr="005305C2" w:rsidRDefault="00BA4AD3"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Wody deszczowe i roztopowe zbierane będą poprzez projektowane wpusty deszczowe. Następnie, poprzez system kanałów kanalizacji deszczowej, będą odprowadzane do </w:t>
      </w:r>
      <w:r w:rsidR="00AC1321" w:rsidRPr="005305C2">
        <w:rPr>
          <w:rFonts w:asciiTheme="majorHAnsi" w:hAnsiTheme="majorHAnsi"/>
          <w:sz w:val="20"/>
          <w:szCs w:val="20"/>
        </w:rPr>
        <w:t>istniejące</w:t>
      </w:r>
      <w:r w:rsidR="00523749" w:rsidRPr="005305C2">
        <w:rPr>
          <w:rFonts w:asciiTheme="majorHAnsi" w:hAnsiTheme="majorHAnsi"/>
          <w:sz w:val="20"/>
          <w:szCs w:val="20"/>
        </w:rPr>
        <w:t>j studni betonowej DN100</w:t>
      </w:r>
      <w:r w:rsidR="00277470" w:rsidRPr="005305C2">
        <w:rPr>
          <w:rFonts w:asciiTheme="majorHAnsi" w:hAnsiTheme="majorHAnsi"/>
          <w:sz w:val="20"/>
          <w:szCs w:val="20"/>
        </w:rPr>
        <w:t>0</w:t>
      </w:r>
      <w:r w:rsidR="00523749" w:rsidRPr="005305C2">
        <w:rPr>
          <w:rFonts w:asciiTheme="majorHAnsi" w:hAnsiTheme="majorHAnsi"/>
          <w:sz w:val="20"/>
          <w:szCs w:val="20"/>
        </w:rPr>
        <w:t xml:space="preserve"> na</w:t>
      </w:r>
      <w:r w:rsidR="00AC1321" w:rsidRPr="005305C2">
        <w:rPr>
          <w:rFonts w:asciiTheme="majorHAnsi" w:hAnsiTheme="majorHAnsi"/>
          <w:sz w:val="20"/>
          <w:szCs w:val="20"/>
        </w:rPr>
        <w:t xml:space="preserve"> </w:t>
      </w:r>
      <w:r w:rsidR="00523749" w:rsidRPr="005305C2">
        <w:rPr>
          <w:rFonts w:asciiTheme="majorHAnsi" w:hAnsiTheme="majorHAnsi"/>
          <w:sz w:val="20"/>
          <w:szCs w:val="20"/>
        </w:rPr>
        <w:t>kanale deszczowym</w:t>
      </w:r>
      <w:r w:rsidR="00A24674" w:rsidRPr="005305C2">
        <w:rPr>
          <w:rFonts w:asciiTheme="majorHAnsi" w:hAnsiTheme="majorHAnsi"/>
          <w:sz w:val="20"/>
          <w:szCs w:val="20"/>
        </w:rPr>
        <w:t xml:space="preserve"> DN315</w:t>
      </w:r>
      <w:r w:rsidR="00AC1321" w:rsidRPr="005305C2">
        <w:rPr>
          <w:rFonts w:asciiTheme="majorHAnsi" w:hAnsiTheme="majorHAnsi"/>
          <w:sz w:val="20"/>
          <w:szCs w:val="20"/>
        </w:rPr>
        <w:t xml:space="preserve"> w ulicy </w:t>
      </w:r>
      <w:r w:rsidR="006C6FFC" w:rsidRPr="005305C2">
        <w:rPr>
          <w:rFonts w:asciiTheme="majorHAnsi" w:hAnsiTheme="majorHAnsi"/>
          <w:sz w:val="20"/>
          <w:szCs w:val="20"/>
        </w:rPr>
        <w:t>100-lecia</w:t>
      </w:r>
      <w:r w:rsidRPr="005305C2">
        <w:rPr>
          <w:rFonts w:asciiTheme="majorHAnsi" w:hAnsiTheme="majorHAnsi"/>
          <w:sz w:val="20"/>
          <w:szCs w:val="20"/>
        </w:rPr>
        <w:t>.</w:t>
      </w:r>
    </w:p>
    <w:p w:rsidR="00BA4AD3" w:rsidRPr="005305C2" w:rsidRDefault="00CB6A63" w:rsidP="005305C2">
      <w:pPr>
        <w:tabs>
          <w:tab w:val="left" w:pos="426"/>
        </w:tabs>
        <w:spacing w:before="120" w:line="276" w:lineRule="auto"/>
        <w:ind w:firstLine="0"/>
        <w:rPr>
          <w:rFonts w:asciiTheme="majorHAnsi" w:hAnsiTheme="majorHAnsi"/>
          <w:sz w:val="20"/>
          <w:szCs w:val="20"/>
        </w:rPr>
      </w:pPr>
      <w:r w:rsidRPr="005305C2">
        <w:rPr>
          <w:rFonts w:asciiTheme="majorHAnsi" w:hAnsiTheme="majorHAnsi"/>
          <w:sz w:val="20"/>
          <w:szCs w:val="20"/>
        </w:rPr>
        <w:t>W układzie</w:t>
      </w:r>
      <w:r w:rsidR="006C6FFC" w:rsidRPr="005305C2">
        <w:rPr>
          <w:rFonts w:asciiTheme="majorHAnsi" w:hAnsiTheme="majorHAnsi"/>
          <w:sz w:val="20"/>
          <w:szCs w:val="20"/>
        </w:rPr>
        <w:t xml:space="preserve"> kanalizacji deszczowej </w:t>
      </w:r>
      <w:r w:rsidRPr="005305C2">
        <w:rPr>
          <w:rFonts w:asciiTheme="majorHAnsi" w:hAnsiTheme="majorHAnsi"/>
          <w:sz w:val="20"/>
          <w:szCs w:val="20"/>
        </w:rPr>
        <w:t>projektuje się</w:t>
      </w:r>
      <w:r w:rsidR="006C6FFC" w:rsidRPr="005305C2">
        <w:rPr>
          <w:rFonts w:asciiTheme="majorHAnsi" w:hAnsiTheme="majorHAnsi"/>
          <w:sz w:val="20"/>
          <w:szCs w:val="20"/>
        </w:rPr>
        <w:t>:</w:t>
      </w:r>
    </w:p>
    <w:p w:rsidR="00BA4AD3" w:rsidRPr="005305C2" w:rsidRDefault="00BA4AD3"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kanały deszczowe z rur PVC D</w:t>
      </w:r>
      <w:r w:rsidR="006468E6" w:rsidRPr="005305C2">
        <w:rPr>
          <w:rFonts w:asciiTheme="majorHAnsi" w:hAnsiTheme="majorHAnsi"/>
          <w:sz w:val="20"/>
          <w:szCs w:val="20"/>
        </w:rPr>
        <w:t>Z</w:t>
      </w:r>
      <w:r w:rsidRPr="005305C2">
        <w:rPr>
          <w:rFonts w:asciiTheme="majorHAnsi" w:hAnsiTheme="majorHAnsi"/>
          <w:sz w:val="20"/>
          <w:szCs w:val="20"/>
        </w:rPr>
        <w:t xml:space="preserve"> 315 x</w:t>
      </w:r>
      <w:proofErr w:type="gramStart"/>
      <w:r w:rsidRPr="005305C2">
        <w:rPr>
          <w:rFonts w:asciiTheme="majorHAnsi" w:hAnsiTheme="majorHAnsi"/>
          <w:sz w:val="20"/>
          <w:szCs w:val="20"/>
        </w:rPr>
        <w:t xml:space="preserve"> 9,</w:t>
      </w:r>
      <w:r w:rsidR="008614F4" w:rsidRPr="005305C2">
        <w:rPr>
          <w:rFonts w:asciiTheme="majorHAnsi" w:hAnsiTheme="majorHAnsi"/>
          <w:sz w:val="20"/>
          <w:szCs w:val="20"/>
        </w:rPr>
        <w:t>2 mm</w:t>
      </w:r>
      <w:proofErr w:type="gramEnd"/>
      <w:r w:rsidR="008614F4" w:rsidRPr="005305C2">
        <w:rPr>
          <w:rFonts w:asciiTheme="majorHAnsi" w:hAnsiTheme="majorHAnsi"/>
          <w:sz w:val="20"/>
          <w:szCs w:val="20"/>
        </w:rPr>
        <w:t xml:space="preserve"> SN8 o łącznej długości </w:t>
      </w:r>
      <w:r w:rsidR="006C6FFC" w:rsidRPr="005305C2">
        <w:rPr>
          <w:rFonts w:asciiTheme="majorHAnsi" w:hAnsiTheme="majorHAnsi"/>
          <w:sz w:val="20"/>
          <w:szCs w:val="20"/>
        </w:rPr>
        <w:t>154,45</w:t>
      </w:r>
      <w:r w:rsidRPr="005305C2">
        <w:rPr>
          <w:rFonts w:asciiTheme="majorHAnsi" w:hAnsiTheme="majorHAnsi"/>
          <w:sz w:val="20"/>
          <w:szCs w:val="20"/>
        </w:rPr>
        <w:t xml:space="preserve"> m,</w:t>
      </w:r>
    </w:p>
    <w:p w:rsidR="00BA4AD3" w:rsidRPr="005305C2" w:rsidRDefault="00BA4AD3"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 xml:space="preserve">przykanaliki kanalizacji deszczowej z rur PVC </w:t>
      </w:r>
      <w:proofErr w:type="spellStart"/>
      <w:r w:rsidRPr="005305C2">
        <w:rPr>
          <w:rFonts w:asciiTheme="majorHAnsi" w:hAnsiTheme="majorHAnsi"/>
          <w:sz w:val="20"/>
          <w:szCs w:val="20"/>
        </w:rPr>
        <w:t>Dz</w:t>
      </w:r>
      <w:proofErr w:type="spellEnd"/>
      <w:r w:rsidRPr="005305C2">
        <w:rPr>
          <w:rFonts w:asciiTheme="majorHAnsi" w:hAnsiTheme="majorHAnsi"/>
          <w:sz w:val="20"/>
          <w:szCs w:val="20"/>
        </w:rPr>
        <w:t xml:space="preserve"> 200 x</w:t>
      </w:r>
      <w:proofErr w:type="gramStart"/>
      <w:r w:rsidRPr="005305C2">
        <w:rPr>
          <w:rFonts w:asciiTheme="majorHAnsi" w:hAnsiTheme="majorHAnsi"/>
          <w:sz w:val="20"/>
          <w:szCs w:val="20"/>
        </w:rPr>
        <w:t xml:space="preserve"> 5</w:t>
      </w:r>
      <w:r w:rsidR="006C6FFC" w:rsidRPr="005305C2">
        <w:rPr>
          <w:rFonts w:asciiTheme="majorHAnsi" w:hAnsiTheme="majorHAnsi"/>
          <w:sz w:val="20"/>
          <w:szCs w:val="20"/>
        </w:rPr>
        <w:t>,9 mm</w:t>
      </w:r>
      <w:proofErr w:type="gramEnd"/>
      <w:r w:rsidR="006C6FFC" w:rsidRPr="005305C2">
        <w:rPr>
          <w:rFonts w:asciiTheme="majorHAnsi" w:hAnsiTheme="majorHAnsi"/>
          <w:sz w:val="20"/>
          <w:szCs w:val="20"/>
        </w:rPr>
        <w:t xml:space="preserve"> SN8 o łącznej długości 15</w:t>
      </w:r>
      <w:r w:rsidR="008614F4" w:rsidRPr="005305C2">
        <w:rPr>
          <w:rFonts w:asciiTheme="majorHAnsi" w:hAnsiTheme="majorHAnsi"/>
          <w:sz w:val="20"/>
          <w:szCs w:val="20"/>
        </w:rPr>
        <w:t>,</w:t>
      </w:r>
      <w:r w:rsidR="006C6FFC" w:rsidRPr="005305C2">
        <w:rPr>
          <w:rFonts w:asciiTheme="majorHAnsi" w:hAnsiTheme="majorHAnsi"/>
          <w:sz w:val="20"/>
          <w:szCs w:val="20"/>
        </w:rPr>
        <w:t>90</w:t>
      </w:r>
      <w:r w:rsidRPr="005305C2">
        <w:rPr>
          <w:rFonts w:asciiTheme="majorHAnsi" w:hAnsiTheme="majorHAnsi"/>
          <w:sz w:val="20"/>
          <w:szCs w:val="20"/>
        </w:rPr>
        <w:t xml:space="preserve"> m,</w:t>
      </w:r>
    </w:p>
    <w:p w:rsidR="00BA4AD3" w:rsidRPr="005305C2" w:rsidRDefault="00BA4AD3"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studnie betonowe DN</w:t>
      </w:r>
      <w:r w:rsidR="00196736" w:rsidRPr="005305C2">
        <w:rPr>
          <w:rFonts w:asciiTheme="majorHAnsi" w:hAnsiTheme="majorHAnsi"/>
          <w:sz w:val="20"/>
          <w:szCs w:val="20"/>
        </w:rPr>
        <w:t>1200 mm z osadnikiem</w:t>
      </w:r>
      <w:proofErr w:type="gramStart"/>
      <w:r w:rsidR="00196736" w:rsidRPr="005305C2">
        <w:rPr>
          <w:rFonts w:asciiTheme="majorHAnsi" w:hAnsiTheme="majorHAnsi"/>
          <w:sz w:val="20"/>
          <w:szCs w:val="20"/>
        </w:rPr>
        <w:t xml:space="preserve"> 1,00 m</w:t>
      </w:r>
      <w:proofErr w:type="gramEnd"/>
      <w:r w:rsidR="00196736" w:rsidRPr="005305C2">
        <w:rPr>
          <w:rFonts w:asciiTheme="majorHAnsi" w:hAnsiTheme="majorHAnsi"/>
          <w:sz w:val="20"/>
          <w:szCs w:val="20"/>
        </w:rPr>
        <w:t xml:space="preserve"> – </w:t>
      </w:r>
      <w:r w:rsidR="006C6FFC" w:rsidRPr="005305C2">
        <w:rPr>
          <w:rFonts w:asciiTheme="majorHAnsi" w:hAnsiTheme="majorHAnsi"/>
          <w:sz w:val="20"/>
          <w:szCs w:val="20"/>
        </w:rPr>
        <w:t>6</w:t>
      </w:r>
      <w:r w:rsidRPr="005305C2">
        <w:rPr>
          <w:rFonts w:asciiTheme="majorHAnsi" w:hAnsiTheme="majorHAnsi"/>
          <w:sz w:val="20"/>
          <w:szCs w:val="20"/>
        </w:rPr>
        <w:t xml:space="preserve"> szt.,</w:t>
      </w:r>
    </w:p>
    <w:p w:rsidR="006C6FFC" w:rsidRPr="005305C2" w:rsidRDefault="006C6FFC"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studnie</w:t>
      </w:r>
      <w:proofErr w:type="gramEnd"/>
      <w:r w:rsidRPr="005305C2">
        <w:rPr>
          <w:rFonts w:asciiTheme="majorHAnsi" w:hAnsiTheme="majorHAnsi"/>
          <w:sz w:val="20"/>
          <w:szCs w:val="20"/>
        </w:rPr>
        <w:t xml:space="preserve"> inspekcyjne PP DN600 mm – 3 szt.,</w:t>
      </w:r>
    </w:p>
    <w:p w:rsidR="00BA4AD3" w:rsidRPr="005305C2" w:rsidRDefault="00BA4AD3"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betonowe wpusty uliczne D</w:t>
      </w:r>
      <w:r w:rsidR="00196736" w:rsidRPr="005305C2">
        <w:rPr>
          <w:rFonts w:asciiTheme="majorHAnsi" w:hAnsiTheme="majorHAnsi"/>
          <w:sz w:val="20"/>
          <w:szCs w:val="20"/>
        </w:rPr>
        <w:t>N500 mm z osadnikiem</w:t>
      </w:r>
      <w:proofErr w:type="gramStart"/>
      <w:r w:rsidR="00196736" w:rsidRPr="005305C2">
        <w:rPr>
          <w:rFonts w:asciiTheme="majorHAnsi" w:hAnsiTheme="majorHAnsi"/>
          <w:sz w:val="20"/>
          <w:szCs w:val="20"/>
        </w:rPr>
        <w:t xml:space="preserve"> 0,95 m</w:t>
      </w:r>
      <w:proofErr w:type="gramEnd"/>
      <w:r w:rsidR="00196736" w:rsidRPr="005305C2">
        <w:rPr>
          <w:rFonts w:asciiTheme="majorHAnsi" w:hAnsiTheme="majorHAnsi"/>
          <w:sz w:val="20"/>
          <w:szCs w:val="20"/>
        </w:rPr>
        <w:t xml:space="preserve"> – </w:t>
      </w:r>
      <w:r w:rsidR="006C6FFC" w:rsidRPr="005305C2">
        <w:rPr>
          <w:rFonts w:asciiTheme="majorHAnsi" w:hAnsiTheme="majorHAnsi"/>
          <w:sz w:val="20"/>
          <w:szCs w:val="20"/>
        </w:rPr>
        <w:t>4</w:t>
      </w:r>
      <w:r w:rsidRPr="005305C2">
        <w:rPr>
          <w:rFonts w:asciiTheme="majorHAnsi" w:hAnsiTheme="majorHAnsi"/>
          <w:sz w:val="20"/>
          <w:szCs w:val="20"/>
        </w:rPr>
        <w:t xml:space="preserve"> szt.,</w:t>
      </w:r>
    </w:p>
    <w:p w:rsidR="00BA4AD3" w:rsidRPr="005305C2" w:rsidRDefault="00BA4AD3" w:rsidP="005305C2">
      <w:pPr>
        <w:tabs>
          <w:tab w:val="left" w:pos="426"/>
        </w:tabs>
        <w:spacing w:before="240" w:line="276" w:lineRule="auto"/>
        <w:ind w:firstLine="0"/>
        <w:rPr>
          <w:rFonts w:asciiTheme="majorHAnsi" w:hAnsiTheme="majorHAnsi"/>
          <w:sz w:val="20"/>
          <w:szCs w:val="20"/>
        </w:rPr>
      </w:pPr>
      <w:r w:rsidRPr="005305C2">
        <w:rPr>
          <w:rFonts w:asciiTheme="majorHAnsi" w:hAnsiTheme="majorHAnsi"/>
          <w:sz w:val="20"/>
          <w:szCs w:val="20"/>
        </w:rPr>
        <w:t>Rozwiązania techniczne przedstawiono na rysunkach.</w:t>
      </w:r>
      <w:bookmarkStart w:id="30" w:name="_Toc350250618"/>
    </w:p>
    <w:p w:rsidR="00BA4AD3" w:rsidRPr="005305C2" w:rsidRDefault="00BA4AD3"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Zestawienie powierzchni zagospodarowania terenu</w:t>
      </w:r>
      <w:bookmarkEnd w:id="30"/>
    </w:p>
    <w:p w:rsidR="00BA4AD3" w:rsidRPr="005305C2" w:rsidRDefault="00BA4AD3" w:rsidP="005305C2">
      <w:pPr>
        <w:tabs>
          <w:tab w:val="left" w:pos="426"/>
        </w:tabs>
        <w:spacing w:line="276" w:lineRule="auto"/>
        <w:ind w:firstLine="0"/>
        <w:rPr>
          <w:rFonts w:asciiTheme="majorHAnsi" w:hAnsiTheme="majorHAnsi"/>
          <w:sz w:val="20"/>
          <w:szCs w:val="20"/>
        </w:rPr>
      </w:pPr>
      <w:r w:rsidRPr="005305C2">
        <w:rPr>
          <w:rFonts w:asciiTheme="majorHAnsi" w:hAnsiTheme="majorHAnsi"/>
          <w:sz w:val="20"/>
          <w:szCs w:val="20"/>
        </w:rPr>
        <w:t>Projektowana inwestycja ma charakter liniowy.</w:t>
      </w:r>
    </w:p>
    <w:p w:rsidR="00BA4AD3" w:rsidRPr="005305C2" w:rsidRDefault="00BA4AD3" w:rsidP="005305C2">
      <w:pPr>
        <w:tabs>
          <w:tab w:val="left" w:pos="426"/>
        </w:tabs>
        <w:spacing w:line="276" w:lineRule="auto"/>
        <w:ind w:firstLine="0"/>
        <w:rPr>
          <w:rFonts w:asciiTheme="majorHAnsi" w:hAnsiTheme="majorHAnsi"/>
          <w:sz w:val="20"/>
          <w:szCs w:val="20"/>
        </w:rPr>
      </w:pPr>
      <w:r w:rsidRPr="005305C2">
        <w:rPr>
          <w:rFonts w:asciiTheme="majorHAnsi" w:hAnsiTheme="majorHAnsi"/>
          <w:sz w:val="20"/>
          <w:szCs w:val="20"/>
        </w:rPr>
        <w:t>Długość przewodów wynosi łącznie L</w:t>
      </w:r>
      <w:proofErr w:type="gramStart"/>
      <w:r w:rsidRPr="005305C2">
        <w:rPr>
          <w:rFonts w:asciiTheme="majorHAnsi" w:hAnsiTheme="majorHAnsi"/>
          <w:sz w:val="20"/>
          <w:szCs w:val="20"/>
        </w:rPr>
        <w:t xml:space="preserve">= </w:t>
      </w:r>
      <w:r w:rsidR="006C6FFC" w:rsidRPr="005305C2">
        <w:rPr>
          <w:rFonts w:asciiTheme="majorHAnsi" w:hAnsiTheme="majorHAnsi"/>
          <w:sz w:val="20"/>
          <w:szCs w:val="20"/>
        </w:rPr>
        <w:t>170,35</w:t>
      </w:r>
      <w:r w:rsidRPr="005305C2">
        <w:rPr>
          <w:rFonts w:asciiTheme="majorHAnsi" w:hAnsiTheme="majorHAnsi"/>
          <w:sz w:val="20"/>
          <w:szCs w:val="20"/>
        </w:rPr>
        <w:t xml:space="preserve"> m</w:t>
      </w:r>
      <w:proofErr w:type="gramEnd"/>
      <w:r w:rsidRPr="005305C2">
        <w:rPr>
          <w:rFonts w:asciiTheme="majorHAnsi" w:hAnsiTheme="majorHAnsi"/>
          <w:sz w:val="20"/>
          <w:szCs w:val="20"/>
        </w:rPr>
        <w:t>.</w:t>
      </w:r>
    </w:p>
    <w:p w:rsidR="00BA4AD3" w:rsidRPr="005305C2" w:rsidRDefault="00BA4AD3" w:rsidP="005305C2">
      <w:pPr>
        <w:tabs>
          <w:tab w:val="left" w:pos="426"/>
        </w:tabs>
        <w:spacing w:line="276" w:lineRule="auto"/>
        <w:ind w:firstLine="0"/>
        <w:rPr>
          <w:rFonts w:asciiTheme="majorHAnsi" w:hAnsiTheme="majorHAnsi"/>
          <w:sz w:val="20"/>
          <w:szCs w:val="20"/>
        </w:rPr>
      </w:pPr>
      <w:r w:rsidRPr="005305C2">
        <w:rPr>
          <w:rFonts w:asciiTheme="majorHAnsi" w:hAnsiTheme="majorHAnsi"/>
          <w:sz w:val="20"/>
          <w:szCs w:val="20"/>
        </w:rPr>
        <w:t>Powierzchnia zajmowana przez przewody kanalizacyjne w planie wynosi</w:t>
      </w:r>
      <w:proofErr w:type="gramStart"/>
      <w:r w:rsidRPr="005305C2">
        <w:rPr>
          <w:rFonts w:asciiTheme="majorHAnsi" w:hAnsiTheme="majorHAnsi"/>
          <w:sz w:val="20"/>
          <w:szCs w:val="20"/>
        </w:rPr>
        <w:t xml:space="preserve"> </w:t>
      </w:r>
      <w:r w:rsidR="006C6FFC" w:rsidRPr="005305C2">
        <w:rPr>
          <w:rFonts w:asciiTheme="majorHAnsi" w:hAnsiTheme="majorHAnsi"/>
          <w:sz w:val="20"/>
          <w:szCs w:val="20"/>
        </w:rPr>
        <w:t>51,85</w:t>
      </w:r>
      <w:r w:rsidRPr="005305C2">
        <w:rPr>
          <w:rFonts w:asciiTheme="majorHAnsi" w:hAnsiTheme="majorHAnsi"/>
          <w:sz w:val="20"/>
          <w:szCs w:val="20"/>
        </w:rPr>
        <w:t xml:space="preserve"> m</w:t>
      </w:r>
      <w:proofErr w:type="gramEnd"/>
      <w:r w:rsidRPr="005305C2">
        <w:rPr>
          <w:rFonts w:asciiTheme="majorHAnsi" w:hAnsiTheme="majorHAnsi"/>
          <w:sz w:val="20"/>
          <w:szCs w:val="20"/>
          <w:vertAlign w:val="superscript"/>
        </w:rPr>
        <w:t>2</w:t>
      </w:r>
      <w:bookmarkStart w:id="31" w:name="_Toc350250621"/>
      <w:r w:rsidRPr="005305C2">
        <w:rPr>
          <w:rFonts w:asciiTheme="majorHAnsi" w:hAnsiTheme="majorHAnsi"/>
          <w:sz w:val="20"/>
          <w:szCs w:val="20"/>
        </w:rPr>
        <w:t>.</w:t>
      </w:r>
    </w:p>
    <w:p w:rsidR="00BA4AD3" w:rsidRPr="005305C2" w:rsidRDefault="00BA4AD3"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Zagrożenia dla środowiska oraz higieny i zdrowia użytkowników</w:t>
      </w:r>
      <w:bookmarkEnd w:id="31"/>
    </w:p>
    <w:p w:rsidR="00BA4AD3" w:rsidRPr="005305C2" w:rsidRDefault="00BA4AD3"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Charakter oraz sposób realizacji projektu nie będzie negatywnie oddziaływał na środowisko</w:t>
      </w:r>
      <w:r w:rsidR="005305C2">
        <w:rPr>
          <w:rFonts w:asciiTheme="majorHAnsi" w:hAnsiTheme="majorHAnsi"/>
          <w:sz w:val="20"/>
          <w:szCs w:val="20"/>
        </w:rPr>
        <w:t xml:space="preserve">. Zgodnie z przepisami prawa </w:t>
      </w:r>
      <w:r w:rsidRPr="005305C2">
        <w:rPr>
          <w:rFonts w:asciiTheme="majorHAnsi" w:hAnsiTheme="majorHAnsi"/>
          <w:sz w:val="20"/>
          <w:szCs w:val="20"/>
        </w:rPr>
        <w:t xml:space="preserve">projekt niniejszy spełnia warunki określone dla projektu </w:t>
      </w:r>
      <w:r w:rsidR="000638FB">
        <w:rPr>
          <w:rFonts w:asciiTheme="majorHAnsi" w:hAnsiTheme="majorHAnsi"/>
          <w:sz w:val="20"/>
          <w:szCs w:val="20"/>
        </w:rPr>
        <w:t>budowlanego</w:t>
      </w:r>
      <w:r w:rsidRPr="005305C2">
        <w:rPr>
          <w:rFonts w:asciiTheme="majorHAnsi" w:hAnsiTheme="majorHAnsi"/>
          <w:sz w:val="20"/>
          <w:szCs w:val="20"/>
        </w:rPr>
        <w:t>.</w:t>
      </w:r>
    </w:p>
    <w:p w:rsidR="00BA4AD3" w:rsidRPr="005305C2" w:rsidRDefault="00BA4AD3" w:rsidP="005305C2">
      <w:pPr>
        <w:tabs>
          <w:tab w:val="left" w:pos="426"/>
        </w:tabs>
        <w:spacing w:before="240" w:line="276" w:lineRule="auto"/>
        <w:ind w:firstLine="0"/>
        <w:rPr>
          <w:rFonts w:asciiTheme="majorHAnsi" w:hAnsiTheme="majorHAnsi"/>
          <w:b/>
          <w:sz w:val="20"/>
          <w:szCs w:val="20"/>
        </w:rPr>
      </w:pPr>
      <w:bookmarkStart w:id="32" w:name="__RefHeading__96_2057073434"/>
      <w:bookmarkStart w:id="33" w:name="__RefHeading__122_1971571843"/>
      <w:bookmarkStart w:id="34" w:name="__RefHeading__98_2057073434"/>
      <w:bookmarkStart w:id="35" w:name="__RefHeading__124_1971571843"/>
      <w:bookmarkStart w:id="36" w:name="__RefHeading__100_2057073434"/>
      <w:bookmarkStart w:id="37" w:name="__RefHeading__126_1971571843"/>
      <w:bookmarkStart w:id="38" w:name="_Toc350250623"/>
      <w:bookmarkEnd w:id="32"/>
      <w:bookmarkEnd w:id="33"/>
      <w:bookmarkEnd w:id="34"/>
      <w:bookmarkEnd w:id="35"/>
      <w:bookmarkEnd w:id="36"/>
      <w:bookmarkEnd w:id="37"/>
      <w:r w:rsidRPr="005305C2">
        <w:rPr>
          <w:rFonts w:asciiTheme="majorHAnsi" w:hAnsiTheme="majorHAnsi"/>
          <w:b/>
          <w:sz w:val="20"/>
          <w:szCs w:val="20"/>
        </w:rPr>
        <w:t>Sposób zagospodarowania mas ziemnych i odpadów</w:t>
      </w:r>
      <w:bookmarkEnd w:id="38"/>
    </w:p>
    <w:p w:rsidR="00BA4AD3" w:rsidRPr="005305C2" w:rsidRDefault="00BA4AD3"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W trakcie prowadzonych prac budowlanych przy budowie kanalizacji deszczowej powstaną dwa rodzaje odpadów tj.: masy ziemne i odpady typowo budowlane. </w:t>
      </w:r>
    </w:p>
    <w:p w:rsidR="006468E6" w:rsidRPr="005305C2" w:rsidRDefault="006468E6"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Powstające odpady zaliczane są do grupy 17 – odpady z budowy, remontów i demontażu obiektów budowlanych oraz infrastruktury drogowej (włączając glebę i ziemię z terenów zanieczyszczonych), zgodnie z $2 Rozporządzenia Ministra Środowiska z dnia 9 grudnia 2014 r. w sprawie katalogu odpadów (tekst jednolity: Dz. U. </w:t>
      </w:r>
      <w:proofErr w:type="gramStart"/>
      <w:r w:rsidRPr="005305C2">
        <w:rPr>
          <w:rFonts w:asciiTheme="majorHAnsi" w:hAnsiTheme="majorHAnsi"/>
          <w:sz w:val="20"/>
          <w:szCs w:val="20"/>
        </w:rPr>
        <w:t>z</w:t>
      </w:r>
      <w:proofErr w:type="gramEnd"/>
      <w:r w:rsidRPr="005305C2">
        <w:rPr>
          <w:rFonts w:asciiTheme="majorHAnsi" w:hAnsiTheme="majorHAnsi"/>
          <w:sz w:val="20"/>
          <w:szCs w:val="20"/>
        </w:rPr>
        <w:t xml:space="preserve"> 2014 r., poz. 1923 ze zm.).</w:t>
      </w:r>
    </w:p>
    <w:p w:rsidR="006468E6" w:rsidRPr="005305C2" w:rsidRDefault="006468E6"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Powstające odpady- zostaną przewiezione przez wykonawcę robót na własną bazę i przekazane do recyklingu.</w:t>
      </w:r>
    </w:p>
    <w:p w:rsidR="006468E6" w:rsidRPr="005305C2" w:rsidRDefault="006468E6"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Ponadto ewentualna baza na budowie będzie wyposażona w szczelne urządzenia do gromadzenia ścieków socjalno-bytowych oraz kontenery na odpady komunalne stałe.</w:t>
      </w:r>
    </w:p>
    <w:p w:rsidR="006468E6" w:rsidRPr="005305C2" w:rsidRDefault="006468E6"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W trakcie eksploatacji drogi nie przewiduje się powstawania odpadów. Przewiduje się natomiast występowanie typowych odpadów komunalnych, które powstają w wyniku użytkowania drogi, w szczególności wyrzucania śmieci organicznych, plastików z przejeżdżających pojazdów. Z uwagi na fakt, iż przedmiotowa droga istnieje, wszystkie zanieczyszczenia, o których mowa powyżej, na dzień dzisiejszy również występują i są typowe dla dróg. Powstające odpady komunalne będą przez właściciela drogi zbierane i zagospodarowywane lub poddane utylizacji zgodnie z Ustawą z dnia 14 grudnia 2012 r. o odpadach (tekst jednolity: Dz. U. </w:t>
      </w:r>
      <w:proofErr w:type="gramStart"/>
      <w:r w:rsidRPr="005305C2">
        <w:rPr>
          <w:rFonts w:asciiTheme="majorHAnsi" w:hAnsiTheme="majorHAnsi"/>
          <w:sz w:val="20"/>
          <w:szCs w:val="20"/>
        </w:rPr>
        <w:t>z</w:t>
      </w:r>
      <w:proofErr w:type="gramEnd"/>
      <w:r w:rsidRPr="005305C2">
        <w:rPr>
          <w:rFonts w:asciiTheme="majorHAnsi" w:hAnsiTheme="majorHAnsi"/>
          <w:sz w:val="20"/>
          <w:szCs w:val="20"/>
        </w:rPr>
        <w:t xml:space="preserve"> 2013 </w:t>
      </w:r>
      <w:proofErr w:type="spellStart"/>
      <w:r w:rsidRPr="005305C2">
        <w:rPr>
          <w:rFonts w:asciiTheme="majorHAnsi" w:hAnsiTheme="majorHAnsi"/>
          <w:sz w:val="20"/>
          <w:szCs w:val="20"/>
        </w:rPr>
        <w:t>r</w:t>
      </w:r>
      <w:proofErr w:type="spellEnd"/>
      <w:r w:rsidRPr="005305C2">
        <w:rPr>
          <w:rFonts w:asciiTheme="majorHAnsi" w:hAnsiTheme="majorHAnsi"/>
          <w:sz w:val="20"/>
          <w:szCs w:val="20"/>
        </w:rPr>
        <w:t>, poz. 21 ze zm.).</w:t>
      </w:r>
    </w:p>
    <w:p w:rsidR="006468E6" w:rsidRPr="005305C2" w:rsidRDefault="006468E6"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lastRenderedPageBreak/>
        <w:t>Po zakończeniu robót teren zostanie uporządkowany przez Wykonawcę.</w:t>
      </w:r>
    </w:p>
    <w:p w:rsidR="00BA4AD3" w:rsidRPr="005305C2" w:rsidRDefault="00BA4AD3" w:rsidP="005305C2">
      <w:pPr>
        <w:tabs>
          <w:tab w:val="left" w:pos="426"/>
        </w:tabs>
        <w:spacing w:line="276" w:lineRule="auto"/>
        <w:ind w:firstLine="431"/>
        <w:rPr>
          <w:rFonts w:asciiTheme="majorHAnsi" w:hAnsiTheme="majorHAnsi"/>
          <w:sz w:val="20"/>
          <w:szCs w:val="20"/>
        </w:rPr>
      </w:pPr>
      <w:bookmarkStart w:id="39" w:name="_Toc318955019"/>
      <w:r w:rsidRPr="005305C2">
        <w:rPr>
          <w:rFonts w:asciiTheme="majorHAnsi" w:hAnsiTheme="majorHAnsi"/>
          <w:sz w:val="20"/>
          <w:szCs w:val="20"/>
        </w:rPr>
        <w:t>W związku z realizacją zadania inwestycyjnego nie przewiduje się zmiany istniejącej funkcji terenu. Budowa systemu kanalizacji deszczowej, jako inwestycja liniowa, nie powoduje konieczności zmiany ukształtowania oraz sposobu zagospodarowania powierzchni terenu.</w:t>
      </w:r>
      <w:bookmarkEnd w:id="39"/>
    </w:p>
    <w:p w:rsidR="00AE6003" w:rsidRPr="005305C2" w:rsidRDefault="008E69DC" w:rsidP="005305C2">
      <w:pPr>
        <w:pStyle w:val="Nagwek2"/>
        <w:tabs>
          <w:tab w:val="left" w:pos="426"/>
        </w:tabs>
        <w:spacing w:line="276" w:lineRule="auto"/>
        <w:ind w:left="993"/>
        <w:rPr>
          <w:rFonts w:asciiTheme="majorHAnsi" w:hAnsiTheme="majorHAnsi" w:cs="Times New Roman"/>
          <w:sz w:val="20"/>
          <w:szCs w:val="20"/>
        </w:rPr>
      </w:pPr>
      <w:bookmarkStart w:id="40" w:name="_Toc475460856"/>
      <w:bookmarkEnd w:id="19"/>
      <w:bookmarkEnd w:id="20"/>
      <w:bookmarkEnd w:id="21"/>
      <w:bookmarkEnd w:id="22"/>
      <w:bookmarkEnd w:id="23"/>
      <w:bookmarkEnd w:id="24"/>
      <w:r w:rsidRPr="005305C2">
        <w:rPr>
          <w:rFonts w:asciiTheme="majorHAnsi" w:hAnsiTheme="majorHAnsi" w:cs="Times New Roman"/>
          <w:sz w:val="20"/>
          <w:szCs w:val="20"/>
        </w:rPr>
        <w:t>Przedmiot opracowania</w:t>
      </w:r>
      <w:bookmarkEnd w:id="40"/>
    </w:p>
    <w:p w:rsidR="00BD3988" w:rsidRPr="005305C2" w:rsidRDefault="008E69DC" w:rsidP="005305C2">
      <w:pPr>
        <w:tabs>
          <w:tab w:val="left" w:pos="426"/>
        </w:tabs>
        <w:spacing w:line="276" w:lineRule="auto"/>
        <w:ind w:firstLine="431"/>
        <w:rPr>
          <w:rFonts w:asciiTheme="majorHAnsi" w:hAnsiTheme="majorHAnsi"/>
          <w:sz w:val="20"/>
          <w:szCs w:val="20"/>
        </w:rPr>
      </w:pPr>
      <w:bookmarkStart w:id="41" w:name="_Toc94344699"/>
      <w:bookmarkStart w:id="42" w:name="_Toc121884785"/>
      <w:bookmarkStart w:id="43" w:name="_Toc284089095"/>
      <w:bookmarkStart w:id="44" w:name="_Toc284089190"/>
      <w:bookmarkStart w:id="45" w:name="_Toc302132748"/>
      <w:bookmarkStart w:id="46" w:name="_Toc342038077"/>
      <w:r w:rsidRPr="005305C2">
        <w:rPr>
          <w:rFonts w:asciiTheme="majorHAnsi" w:hAnsiTheme="majorHAnsi"/>
          <w:sz w:val="20"/>
          <w:szCs w:val="20"/>
        </w:rPr>
        <w:t xml:space="preserve">Przedmiotem opracowania jest projekt </w:t>
      </w:r>
      <w:r w:rsidR="000638FB">
        <w:rPr>
          <w:rFonts w:asciiTheme="majorHAnsi" w:hAnsiTheme="majorHAnsi"/>
          <w:sz w:val="20"/>
          <w:szCs w:val="20"/>
        </w:rPr>
        <w:t xml:space="preserve">budowlany </w:t>
      </w:r>
      <w:r w:rsidRPr="005305C2">
        <w:rPr>
          <w:rFonts w:asciiTheme="majorHAnsi" w:hAnsiTheme="majorHAnsi"/>
          <w:sz w:val="20"/>
          <w:szCs w:val="20"/>
        </w:rPr>
        <w:t xml:space="preserve">budowy </w:t>
      </w:r>
      <w:r w:rsidR="00A64ED8" w:rsidRPr="005305C2">
        <w:rPr>
          <w:rFonts w:asciiTheme="majorHAnsi" w:hAnsiTheme="majorHAnsi"/>
          <w:sz w:val="20"/>
          <w:szCs w:val="20"/>
        </w:rPr>
        <w:t xml:space="preserve">odcinka </w:t>
      </w:r>
      <w:r w:rsidRPr="005305C2">
        <w:rPr>
          <w:rFonts w:asciiTheme="majorHAnsi" w:hAnsiTheme="majorHAnsi"/>
          <w:sz w:val="20"/>
          <w:szCs w:val="20"/>
        </w:rPr>
        <w:t xml:space="preserve">kanalizacji </w:t>
      </w:r>
      <w:r w:rsidR="00A64ED8" w:rsidRPr="005305C2">
        <w:rPr>
          <w:rFonts w:asciiTheme="majorHAnsi" w:hAnsiTheme="majorHAnsi"/>
          <w:sz w:val="20"/>
          <w:szCs w:val="20"/>
        </w:rPr>
        <w:t xml:space="preserve">w miejscowości Zagościniec w powiecie wołomińskim. </w:t>
      </w:r>
      <w:r w:rsidRPr="005305C2">
        <w:rPr>
          <w:rFonts w:asciiTheme="majorHAnsi" w:hAnsiTheme="majorHAnsi"/>
          <w:sz w:val="20"/>
          <w:szCs w:val="20"/>
        </w:rPr>
        <w:t xml:space="preserve">Projektowany system kanalizacji deszczowej będzie zbierał wody deszczowe i roztopowe </w:t>
      </w:r>
      <w:r w:rsidR="00A64ED8" w:rsidRPr="005305C2">
        <w:rPr>
          <w:rFonts w:asciiTheme="majorHAnsi" w:hAnsiTheme="majorHAnsi"/>
          <w:sz w:val="20"/>
          <w:szCs w:val="20"/>
        </w:rPr>
        <w:t>z ulicy Podmiejskiej</w:t>
      </w:r>
      <w:r w:rsidR="00BD3988" w:rsidRPr="005305C2">
        <w:rPr>
          <w:rFonts w:asciiTheme="majorHAnsi" w:hAnsiTheme="majorHAnsi"/>
          <w:sz w:val="20"/>
          <w:szCs w:val="20"/>
        </w:rPr>
        <w:t>.</w:t>
      </w:r>
    </w:p>
    <w:p w:rsidR="008E69DC" w:rsidRPr="005305C2" w:rsidRDefault="008E69DC"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Wokół </w:t>
      </w:r>
      <w:r w:rsidR="00A64ED8" w:rsidRPr="005305C2">
        <w:rPr>
          <w:rFonts w:asciiTheme="majorHAnsi" w:hAnsiTheme="majorHAnsi"/>
          <w:sz w:val="20"/>
          <w:szCs w:val="20"/>
        </w:rPr>
        <w:t>planowanej inwestycji</w:t>
      </w:r>
      <w:r w:rsidRPr="005305C2">
        <w:rPr>
          <w:rFonts w:asciiTheme="majorHAnsi" w:hAnsiTheme="majorHAnsi"/>
          <w:sz w:val="20"/>
          <w:szCs w:val="20"/>
        </w:rPr>
        <w:t xml:space="preserve"> przeważa zabudowa jednorodzinna.</w:t>
      </w:r>
    </w:p>
    <w:p w:rsidR="008E69DC" w:rsidRPr="005305C2" w:rsidRDefault="006468E6" w:rsidP="005305C2">
      <w:pPr>
        <w:pStyle w:val="Nagwek2"/>
        <w:tabs>
          <w:tab w:val="left" w:pos="426"/>
        </w:tabs>
        <w:spacing w:line="276" w:lineRule="auto"/>
        <w:ind w:left="993"/>
        <w:rPr>
          <w:rFonts w:asciiTheme="majorHAnsi" w:hAnsiTheme="majorHAnsi" w:cs="Times New Roman"/>
          <w:sz w:val="20"/>
          <w:szCs w:val="20"/>
        </w:rPr>
      </w:pPr>
      <w:bookmarkStart w:id="47" w:name="_Toc367745637"/>
      <w:bookmarkStart w:id="48" w:name="_Toc284089097"/>
      <w:bookmarkStart w:id="49" w:name="_Toc284089192"/>
      <w:bookmarkStart w:id="50" w:name="_Toc302132750"/>
      <w:bookmarkStart w:id="51" w:name="_Toc475460857"/>
      <w:bookmarkEnd w:id="41"/>
      <w:bookmarkEnd w:id="42"/>
      <w:bookmarkEnd w:id="43"/>
      <w:bookmarkEnd w:id="44"/>
      <w:bookmarkEnd w:id="45"/>
      <w:bookmarkEnd w:id="46"/>
      <w:r w:rsidRPr="005305C2">
        <w:rPr>
          <w:rFonts w:asciiTheme="majorHAnsi" w:hAnsiTheme="majorHAnsi" w:cs="Times New Roman"/>
          <w:sz w:val="20"/>
          <w:szCs w:val="20"/>
        </w:rPr>
        <w:t>Inwestor</w:t>
      </w:r>
      <w:bookmarkEnd w:id="51"/>
    </w:p>
    <w:p w:rsidR="008E69DC" w:rsidRPr="005305C2" w:rsidRDefault="006468E6"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Powia</w:t>
      </w:r>
      <w:r w:rsidR="00B9210B">
        <w:rPr>
          <w:rFonts w:asciiTheme="majorHAnsi" w:hAnsiTheme="majorHAnsi"/>
          <w:sz w:val="20"/>
          <w:szCs w:val="20"/>
        </w:rPr>
        <w:t>t</w:t>
      </w:r>
      <w:r w:rsidR="005305C2">
        <w:rPr>
          <w:rFonts w:asciiTheme="majorHAnsi" w:hAnsiTheme="majorHAnsi"/>
          <w:sz w:val="20"/>
          <w:szCs w:val="20"/>
        </w:rPr>
        <w:t xml:space="preserve"> W</w:t>
      </w:r>
      <w:r w:rsidRPr="005305C2">
        <w:rPr>
          <w:rFonts w:asciiTheme="majorHAnsi" w:hAnsiTheme="majorHAnsi"/>
          <w:sz w:val="20"/>
          <w:szCs w:val="20"/>
        </w:rPr>
        <w:t>ołomiński</w:t>
      </w:r>
      <w:r w:rsidR="008E69DC" w:rsidRPr="005305C2">
        <w:rPr>
          <w:rFonts w:asciiTheme="majorHAnsi" w:hAnsiTheme="majorHAnsi"/>
          <w:sz w:val="20"/>
          <w:szCs w:val="20"/>
        </w:rPr>
        <w:t>, ul. Prądzyńskiego 3, 05-200 Wołomin.</w:t>
      </w:r>
    </w:p>
    <w:p w:rsidR="008E69DC" w:rsidRPr="005305C2" w:rsidRDefault="008E69DC" w:rsidP="005305C2">
      <w:pPr>
        <w:pStyle w:val="Nagwek2"/>
        <w:tabs>
          <w:tab w:val="left" w:pos="426"/>
        </w:tabs>
        <w:spacing w:line="276" w:lineRule="auto"/>
        <w:ind w:left="993"/>
        <w:rPr>
          <w:rFonts w:asciiTheme="majorHAnsi" w:hAnsiTheme="majorHAnsi" w:cs="Times New Roman"/>
          <w:sz w:val="20"/>
          <w:szCs w:val="20"/>
        </w:rPr>
      </w:pPr>
      <w:bookmarkStart w:id="52" w:name="_Toc475460858"/>
      <w:r w:rsidRPr="005305C2">
        <w:rPr>
          <w:rFonts w:asciiTheme="majorHAnsi" w:hAnsiTheme="majorHAnsi" w:cs="Times New Roman"/>
          <w:sz w:val="20"/>
          <w:szCs w:val="20"/>
        </w:rPr>
        <w:t>Podstawa opracowania</w:t>
      </w:r>
      <w:bookmarkEnd w:id="52"/>
    </w:p>
    <w:p w:rsidR="008E69DC" w:rsidRPr="005305C2" w:rsidRDefault="008E69DC"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umowa</w:t>
      </w:r>
      <w:proofErr w:type="gramEnd"/>
      <w:r w:rsidRPr="005305C2">
        <w:rPr>
          <w:rFonts w:asciiTheme="majorHAnsi" w:hAnsiTheme="majorHAnsi"/>
          <w:sz w:val="20"/>
          <w:szCs w:val="20"/>
        </w:rPr>
        <w:t xml:space="preserve"> </w:t>
      </w:r>
      <w:r w:rsidR="00A64ED8" w:rsidRPr="005305C2">
        <w:rPr>
          <w:rFonts w:asciiTheme="majorHAnsi" w:hAnsiTheme="majorHAnsi"/>
          <w:sz w:val="20"/>
          <w:szCs w:val="20"/>
        </w:rPr>
        <w:t>z Zamawiającym</w:t>
      </w:r>
      <w:r w:rsidRPr="005305C2">
        <w:rPr>
          <w:rFonts w:asciiTheme="majorHAnsi" w:hAnsiTheme="majorHAnsi"/>
          <w:sz w:val="20"/>
          <w:szCs w:val="20"/>
        </w:rPr>
        <w:t>,</w:t>
      </w:r>
    </w:p>
    <w:p w:rsidR="008E69DC" w:rsidRPr="005305C2" w:rsidRDefault="008E69DC"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 xml:space="preserve">Mapy sytuacyjno - wysokościowe z inwentaryzacją urządzeń podziemnych w </w:t>
      </w:r>
      <w:proofErr w:type="gramStart"/>
      <w:r w:rsidRPr="005305C2">
        <w:rPr>
          <w:rFonts w:asciiTheme="majorHAnsi" w:hAnsiTheme="majorHAnsi"/>
          <w:sz w:val="20"/>
          <w:szCs w:val="20"/>
        </w:rPr>
        <w:t>skali 1 : 500,</w:t>
      </w:r>
      <w:proofErr w:type="gramEnd"/>
    </w:p>
    <w:p w:rsidR="008E69DC" w:rsidRPr="005305C2" w:rsidRDefault="008E69DC"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Uzgodnienie przebiegu trasy kanalizacji deszczowej w Zespole koordynacyjnym,</w:t>
      </w:r>
    </w:p>
    <w:p w:rsidR="008E69DC" w:rsidRPr="005305C2" w:rsidRDefault="008E69DC"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Warunki techniczne do projektowania dla sieci kanalizacji deszczowej wydane przez Starostwo Powiatowe w Wołominie,</w:t>
      </w:r>
    </w:p>
    <w:p w:rsidR="008E69DC" w:rsidRPr="005305C2" w:rsidRDefault="008E69DC"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Uzgodnienia z Zamawiającym,</w:t>
      </w:r>
    </w:p>
    <w:p w:rsidR="008E69DC" w:rsidRPr="005305C2" w:rsidRDefault="008E69DC"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Pomiary uzupełniające w terenie.</w:t>
      </w:r>
    </w:p>
    <w:p w:rsidR="008E69DC" w:rsidRPr="005305C2" w:rsidRDefault="008E69DC" w:rsidP="005305C2">
      <w:pPr>
        <w:pStyle w:val="Nagwek2"/>
        <w:tabs>
          <w:tab w:val="left" w:pos="426"/>
        </w:tabs>
        <w:spacing w:line="276" w:lineRule="auto"/>
        <w:ind w:left="993"/>
        <w:rPr>
          <w:rFonts w:asciiTheme="majorHAnsi" w:hAnsiTheme="majorHAnsi" w:cs="Times New Roman"/>
          <w:sz w:val="20"/>
          <w:szCs w:val="20"/>
        </w:rPr>
      </w:pPr>
      <w:bookmarkStart w:id="53" w:name="_Toc475460859"/>
      <w:r w:rsidRPr="005305C2">
        <w:rPr>
          <w:rFonts w:asciiTheme="majorHAnsi" w:hAnsiTheme="majorHAnsi" w:cs="Times New Roman"/>
          <w:sz w:val="20"/>
          <w:szCs w:val="20"/>
        </w:rPr>
        <w:t>Dane dotyczące wpisu do rejestru zabytków</w:t>
      </w:r>
      <w:bookmarkEnd w:id="53"/>
    </w:p>
    <w:p w:rsidR="008E69DC" w:rsidRPr="005305C2" w:rsidRDefault="008E69DC"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Na terenie objętym inwestycją nie występują obiekty wpisane do rejestru zabytków.</w:t>
      </w:r>
    </w:p>
    <w:p w:rsidR="008E69DC" w:rsidRPr="005305C2" w:rsidRDefault="008E69DC" w:rsidP="005305C2">
      <w:pPr>
        <w:pStyle w:val="Nagwek2"/>
        <w:tabs>
          <w:tab w:val="left" w:pos="426"/>
        </w:tabs>
        <w:spacing w:line="276" w:lineRule="auto"/>
        <w:ind w:left="993"/>
        <w:rPr>
          <w:rFonts w:asciiTheme="majorHAnsi" w:hAnsiTheme="majorHAnsi" w:cs="Times New Roman"/>
          <w:sz w:val="20"/>
          <w:szCs w:val="20"/>
        </w:rPr>
      </w:pPr>
      <w:bookmarkStart w:id="54" w:name="_Toc475460860"/>
      <w:r w:rsidRPr="005305C2">
        <w:rPr>
          <w:rFonts w:asciiTheme="majorHAnsi" w:hAnsiTheme="majorHAnsi" w:cs="Times New Roman"/>
          <w:sz w:val="20"/>
          <w:szCs w:val="20"/>
        </w:rPr>
        <w:t>Wpływ eksploatacji górniczej</w:t>
      </w:r>
      <w:bookmarkEnd w:id="54"/>
    </w:p>
    <w:p w:rsidR="008E69DC" w:rsidRPr="005305C2" w:rsidRDefault="008E69DC"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Inwestycja zlokalizowana jest poza obszarem eksploatacji górniczej.</w:t>
      </w:r>
    </w:p>
    <w:p w:rsidR="00A03F4A" w:rsidRPr="005305C2" w:rsidRDefault="005962D4" w:rsidP="005305C2">
      <w:pPr>
        <w:pStyle w:val="Nagwek1"/>
        <w:tabs>
          <w:tab w:val="left" w:pos="426"/>
        </w:tabs>
        <w:spacing w:line="276" w:lineRule="auto"/>
        <w:rPr>
          <w:rFonts w:asciiTheme="majorHAnsi" w:hAnsiTheme="majorHAnsi"/>
          <w:b/>
          <w:sz w:val="20"/>
        </w:rPr>
      </w:pPr>
      <w:bookmarkStart w:id="55" w:name="_Toc475460861"/>
      <w:bookmarkEnd w:id="47"/>
      <w:r w:rsidRPr="005305C2">
        <w:rPr>
          <w:rFonts w:asciiTheme="majorHAnsi" w:hAnsiTheme="majorHAnsi"/>
          <w:b/>
          <w:sz w:val="20"/>
        </w:rPr>
        <w:t>Część technologiczna</w:t>
      </w:r>
      <w:bookmarkEnd w:id="55"/>
    </w:p>
    <w:p w:rsidR="006A315A" w:rsidRPr="005305C2" w:rsidRDefault="005962D4" w:rsidP="005305C2">
      <w:pPr>
        <w:pStyle w:val="Nagwek2"/>
        <w:tabs>
          <w:tab w:val="left" w:pos="426"/>
        </w:tabs>
        <w:spacing w:line="276" w:lineRule="auto"/>
        <w:ind w:left="993"/>
        <w:rPr>
          <w:rFonts w:asciiTheme="majorHAnsi" w:hAnsiTheme="majorHAnsi" w:cs="Times New Roman"/>
          <w:sz w:val="20"/>
          <w:szCs w:val="20"/>
        </w:rPr>
      </w:pPr>
      <w:bookmarkStart w:id="56" w:name="_Toc475460862"/>
      <w:bookmarkEnd w:id="48"/>
      <w:bookmarkEnd w:id="49"/>
      <w:bookmarkEnd w:id="50"/>
      <w:r w:rsidRPr="005305C2">
        <w:rPr>
          <w:rFonts w:asciiTheme="majorHAnsi" w:hAnsiTheme="majorHAnsi" w:cs="Times New Roman"/>
          <w:sz w:val="20"/>
          <w:szCs w:val="20"/>
        </w:rPr>
        <w:t>Opis rozwiązania projektowego</w:t>
      </w:r>
      <w:bookmarkEnd w:id="56"/>
    </w:p>
    <w:p w:rsidR="005962D4" w:rsidRPr="005305C2" w:rsidRDefault="005962D4" w:rsidP="005305C2">
      <w:pPr>
        <w:tabs>
          <w:tab w:val="left" w:pos="426"/>
        </w:tabs>
        <w:spacing w:line="276" w:lineRule="auto"/>
        <w:ind w:firstLine="431"/>
        <w:rPr>
          <w:rFonts w:asciiTheme="majorHAnsi" w:hAnsiTheme="majorHAnsi"/>
          <w:sz w:val="20"/>
          <w:szCs w:val="20"/>
        </w:rPr>
      </w:pPr>
      <w:bookmarkStart w:id="57" w:name="_Toc302132753"/>
      <w:bookmarkStart w:id="58" w:name="_Toc342038080"/>
      <w:bookmarkStart w:id="59" w:name="_Toc283191978"/>
      <w:bookmarkStart w:id="60" w:name="_Toc284089098"/>
      <w:bookmarkStart w:id="61" w:name="_Toc284089193"/>
      <w:r w:rsidRPr="005305C2">
        <w:rPr>
          <w:rFonts w:asciiTheme="majorHAnsi" w:hAnsiTheme="majorHAnsi"/>
          <w:sz w:val="20"/>
          <w:szCs w:val="20"/>
        </w:rPr>
        <w:t xml:space="preserve">Wody deszczowe i roztopowe z </w:t>
      </w:r>
      <w:r w:rsidR="00A24674" w:rsidRPr="005305C2">
        <w:rPr>
          <w:rFonts w:asciiTheme="majorHAnsi" w:hAnsiTheme="majorHAnsi"/>
          <w:sz w:val="20"/>
          <w:szCs w:val="20"/>
        </w:rPr>
        <w:t>ulicy Podmiejskiej</w:t>
      </w:r>
      <w:r w:rsidR="00BD3988" w:rsidRPr="005305C2">
        <w:rPr>
          <w:rFonts w:asciiTheme="majorHAnsi" w:hAnsiTheme="majorHAnsi"/>
          <w:sz w:val="20"/>
          <w:szCs w:val="20"/>
        </w:rPr>
        <w:t xml:space="preserve"> zbierane będą poprzez projektowane wpusty deszczowe. Następnie, poprzez system kanałów kanalizacji deszczowej, będą odprowadzane do istniejącego kanału deszczowego </w:t>
      </w:r>
      <w:r w:rsidR="00A24674" w:rsidRPr="005305C2">
        <w:rPr>
          <w:rFonts w:asciiTheme="majorHAnsi" w:hAnsiTheme="majorHAnsi"/>
          <w:sz w:val="20"/>
          <w:szCs w:val="20"/>
        </w:rPr>
        <w:t>DN315</w:t>
      </w:r>
      <w:r w:rsidR="00BD3988" w:rsidRPr="005305C2">
        <w:rPr>
          <w:rFonts w:asciiTheme="majorHAnsi" w:hAnsiTheme="majorHAnsi"/>
          <w:sz w:val="20"/>
          <w:szCs w:val="20"/>
        </w:rPr>
        <w:t xml:space="preserve">w ulicy </w:t>
      </w:r>
      <w:r w:rsidR="00A24674" w:rsidRPr="005305C2">
        <w:rPr>
          <w:rFonts w:asciiTheme="majorHAnsi" w:hAnsiTheme="majorHAnsi"/>
          <w:sz w:val="20"/>
          <w:szCs w:val="20"/>
        </w:rPr>
        <w:t>100-lecia</w:t>
      </w:r>
      <w:r w:rsidR="00BD3988" w:rsidRPr="005305C2">
        <w:rPr>
          <w:rFonts w:asciiTheme="majorHAnsi" w:hAnsiTheme="majorHAnsi"/>
          <w:sz w:val="20"/>
          <w:szCs w:val="20"/>
        </w:rPr>
        <w:t>.</w:t>
      </w:r>
    </w:p>
    <w:p w:rsidR="006F334B" w:rsidRPr="005305C2" w:rsidRDefault="005962D4" w:rsidP="005305C2">
      <w:pPr>
        <w:pStyle w:val="Nagwek2"/>
        <w:tabs>
          <w:tab w:val="left" w:pos="426"/>
        </w:tabs>
        <w:spacing w:line="276" w:lineRule="auto"/>
        <w:ind w:left="993"/>
        <w:rPr>
          <w:rFonts w:asciiTheme="majorHAnsi" w:hAnsiTheme="majorHAnsi" w:cs="Times New Roman"/>
          <w:sz w:val="20"/>
          <w:szCs w:val="20"/>
        </w:rPr>
      </w:pPr>
      <w:bookmarkStart w:id="62" w:name="_Toc475460863"/>
      <w:r w:rsidRPr="005305C2">
        <w:rPr>
          <w:rFonts w:asciiTheme="majorHAnsi" w:hAnsiTheme="majorHAnsi" w:cs="Times New Roman"/>
          <w:sz w:val="20"/>
          <w:szCs w:val="20"/>
        </w:rPr>
        <w:t>Bilans wód deszczowych</w:t>
      </w:r>
      <w:bookmarkEnd w:id="62"/>
    </w:p>
    <w:p w:rsidR="005962D4" w:rsidRPr="005305C2" w:rsidRDefault="005962D4" w:rsidP="005305C2">
      <w:pPr>
        <w:tabs>
          <w:tab w:val="left" w:pos="426"/>
        </w:tabs>
        <w:spacing w:line="276" w:lineRule="auto"/>
        <w:ind w:firstLine="431"/>
        <w:rPr>
          <w:rFonts w:asciiTheme="majorHAnsi" w:hAnsiTheme="majorHAnsi"/>
          <w:sz w:val="20"/>
          <w:szCs w:val="20"/>
        </w:rPr>
      </w:pPr>
      <w:bookmarkStart w:id="63" w:name="_Toc367745641"/>
      <w:bookmarkStart w:id="64" w:name="_Toc283191979"/>
      <w:bookmarkStart w:id="65" w:name="_Toc284089100"/>
      <w:bookmarkStart w:id="66" w:name="_Toc284089195"/>
      <w:bookmarkStart w:id="67" w:name="_Toc302132755"/>
      <w:bookmarkStart w:id="68" w:name="_Toc342038082"/>
      <w:bookmarkEnd w:id="57"/>
      <w:bookmarkEnd w:id="58"/>
      <w:bookmarkEnd w:id="59"/>
      <w:bookmarkEnd w:id="60"/>
      <w:bookmarkEnd w:id="61"/>
      <w:r w:rsidRPr="005305C2">
        <w:rPr>
          <w:rFonts w:asciiTheme="majorHAnsi" w:hAnsiTheme="majorHAnsi"/>
          <w:sz w:val="20"/>
          <w:szCs w:val="20"/>
        </w:rPr>
        <w:t>Powierzchnia całkowita zlewni kanalizacji deszczowej</w:t>
      </w:r>
      <w:r w:rsidR="00C53E34" w:rsidRPr="005305C2">
        <w:rPr>
          <w:rFonts w:asciiTheme="majorHAnsi" w:hAnsiTheme="majorHAnsi"/>
          <w:sz w:val="20"/>
          <w:szCs w:val="20"/>
        </w:rPr>
        <w:t xml:space="preserve"> </w:t>
      </w:r>
      <w:r w:rsidRPr="005305C2">
        <w:rPr>
          <w:rFonts w:asciiTheme="majorHAnsi" w:hAnsiTheme="majorHAnsi"/>
          <w:sz w:val="20"/>
          <w:szCs w:val="20"/>
        </w:rPr>
        <w:t>wynosi ok</w:t>
      </w:r>
      <w:proofErr w:type="gramStart"/>
      <w:r w:rsidRPr="005305C2">
        <w:rPr>
          <w:rFonts w:asciiTheme="majorHAnsi" w:hAnsiTheme="majorHAnsi"/>
          <w:sz w:val="20"/>
          <w:szCs w:val="20"/>
        </w:rPr>
        <w:t xml:space="preserve">. </w:t>
      </w:r>
      <w:r w:rsidR="00A50120" w:rsidRPr="005305C2">
        <w:rPr>
          <w:rFonts w:asciiTheme="majorHAnsi" w:hAnsiTheme="majorHAnsi"/>
          <w:sz w:val="20"/>
          <w:szCs w:val="20"/>
        </w:rPr>
        <w:t>0,13</w:t>
      </w:r>
      <w:r w:rsidRPr="005305C2">
        <w:rPr>
          <w:rFonts w:asciiTheme="majorHAnsi" w:hAnsiTheme="majorHAnsi"/>
          <w:sz w:val="20"/>
          <w:szCs w:val="20"/>
        </w:rPr>
        <w:t xml:space="preserve"> ha</w:t>
      </w:r>
      <w:proofErr w:type="gramEnd"/>
      <w:r w:rsidRPr="005305C2">
        <w:rPr>
          <w:rFonts w:asciiTheme="majorHAnsi" w:hAnsiTheme="majorHAnsi"/>
          <w:sz w:val="20"/>
          <w:szCs w:val="20"/>
        </w:rPr>
        <w:t xml:space="preserve"> w tym:</w:t>
      </w:r>
    </w:p>
    <w:p w:rsidR="005962D4" w:rsidRPr="005305C2" w:rsidRDefault="005962D4" w:rsidP="005305C2">
      <w:pPr>
        <w:numPr>
          <w:ilvl w:val="0"/>
          <w:numId w:val="7"/>
        </w:numPr>
        <w:tabs>
          <w:tab w:val="left" w:pos="426"/>
        </w:tabs>
        <w:spacing w:after="120" w:line="276" w:lineRule="auto"/>
        <w:ind w:left="426" w:hanging="426"/>
        <w:jc w:val="left"/>
        <w:rPr>
          <w:rFonts w:asciiTheme="majorHAnsi" w:hAnsiTheme="majorHAnsi"/>
          <w:bCs/>
          <w:sz w:val="20"/>
          <w:szCs w:val="20"/>
        </w:rPr>
      </w:pPr>
      <w:r w:rsidRPr="005305C2">
        <w:rPr>
          <w:rStyle w:val="Pogrubienie"/>
          <w:rFonts w:asciiTheme="majorHAnsi" w:hAnsiTheme="majorHAnsi"/>
          <w:b w:val="0"/>
          <w:sz w:val="20"/>
          <w:szCs w:val="20"/>
        </w:rPr>
        <w:t>nawierzchnie drogowe z betonu asfaltowego</w:t>
      </w:r>
      <w:proofErr w:type="gramStart"/>
      <w:r w:rsidRPr="005305C2">
        <w:rPr>
          <w:rStyle w:val="Pogrubienie"/>
          <w:rFonts w:asciiTheme="majorHAnsi" w:hAnsiTheme="majorHAnsi"/>
          <w:b w:val="0"/>
          <w:sz w:val="20"/>
          <w:szCs w:val="20"/>
        </w:rPr>
        <w:t xml:space="preserve"> </w:t>
      </w:r>
      <w:r w:rsidR="00C53E34" w:rsidRPr="005305C2">
        <w:rPr>
          <w:rStyle w:val="Pogrubienie"/>
          <w:rFonts w:asciiTheme="majorHAnsi" w:hAnsiTheme="majorHAnsi"/>
          <w:b w:val="0"/>
          <w:sz w:val="20"/>
          <w:szCs w:val="20"/>
        </w:rPr>
        <w:t>–</w:t>
      </w:r>
      <w:r w:rsidRPr="005305C2">
        <w:rPr>
          <w:rStyle w:val="Pogrubienie"/>
          <w:rFonts w:asciiTheme="majorHAnsi" w:hAnsiTheme="majorHAnsi"/>
          <w:b w:val="0"/>
          <w:sz w:val="20"/>
          <w:szCs w:val="20"/>
        </w:rPr>
        <w:t xml:space="preserve"> </w:t>
      </w:r>
      <w:r w:rsidR="00A50120" w:rsidRPr="005305C2">
        <w:rPr>
          <w:rStyle w:val="Pogrubienie"/>
          <w:rFonts w:asciiTheme="majorHAnsi" w:hAnsiTheme="majorHAnsi"/>
          <w:b w:val="0"/>
          <w:sz w:val="20"/>
          <w:szCs w:val="20"/>
        </w:rPr>
        <w:t>806,4</w:t>
      </w:r>
      <w:r w:rsidR="00C53E34" w:rsidRPr="005305C2">
        <w:rPr>
          <w:rStyle w:val="Pogrubienie"/>
          <w:rFonts w:asciiTheme="majorHAnsi" w:hAnsiTheme="majorHAnsi"/>
          <w:b w:val="0"/>
          <w:sz w:val="20"/>
          <w:szCs w:val="20"/>
        </w:rPr>
        <w:t>0</w:t>
      </w:r>
      <w:r w:rsidRPr="005305C2">
        <w:rPr>
          <w:rStyle w:val="Pogrubienie"/>
          <w:rFonts w:asciiTheme="majorHAnsi" w:hAnsiTheme="majorHAnsi"/>
          <w:b w:val="0"/>
          <w:sz w:val="20"/>
          <w:szCs w:val="20"/>
        </w:rPr>
        <w:t xml:space="preserve"> m</w:t>
      </w:r>
      <w:proofErr w:type="gramEnd"/>
      <w:r w:rsidRPr="005305C2">
        <w:rPr>
          <w:rStyle w:val="Pogrubienie"/>
          <w:rFonts w:asciiTheme="majorHAnsi" w:hAnsiTheme="majorHAnsi"/>
          <w:b w:val="0"/>
          <w:sz w:val="20"/>
          <w:szCs w:val="20"/>
          <w:vertAlign w:val="superscript"/>
        </w:rPr>
        <w:t>2</w:t>
      </w:r>
      <w:r w:rsidRPr="005305C2">
        <w:rPr>
          <w:rStyle w:val="Pogrubienie"/>
          <w:rFonts w:asciiTheme="majorHAnsi" w:hAnsiTheme="majorHAnsi"/>
          <w:b w:val="0"/>
          <w:sz w:val="20"/>
          <w:szCs w:val="20"/>
        </w:rPr>
        <w:t xml:space="preserve"> </w:t>
      </w:r>
      <w:r w:rsidRPr="005305C2">
        <w:rPr>
          <w:rStyle w:val="Pogrubienie"/>
          <w:rFonts w:asciiTheme="majorHAnsi" w:hAnsiTheme="majorHAnsi"/>
          <w:b w:val="0"/>
          <w:sz w:val="20"/>
          <w:szCs w:val="20"/>
        </w:rPr>
        <w:br/>
      </w:r>
      <w:r w:rsidRPr="005305C2">
        <w:rPr>
          <w:rFonts w:asciiTheme="majorHAnsi" w:hAnsiTheme="majorHAnsi"/>
          <w:bCs/>
          <w:sz w:val="20"/>
          <w:szCs w:val="20"/>
        </w:rPr>
        <w:t>Ψ</w:t>
      </w:r>
      <w:r w:rsidRPr="005305C2">
        <w:rPr>
          <w:rFonts w:asciiTheme="majorHAnsi" w:eastAsia="Arial" w:hAnsiTheme="majorHAnsi"/>
          <w:bCs/>
          <w:sz w:val="20"/>
          <w:szCs w:val="20"/>
        </w:rPr>
        <w:t xml:space="preserve"> – </w:t>
      </w:r>
      <w:r w:rsidRPr="005305C2">
        <w:rPr>
          <w:rFonts w:asciiTheme="majorHAnsi" w:hAnsiTheme="majorHAnsi"/>
          <w:bCs/>
          <w:sz w:val="20"/>
          <w:szCs w:val="20"/>
        </w:rPr>
        <w:t>współczynnik</w:t>
      </w:r>
      <w:r w:rsidRPr="005305C2">
        <w:rPr>
          <w:rFonts w:asciiTheme="majorHAnsi" w:eastAsia="Arial" w:hAnsiTheme="majorHAnsi"/>
          <w:bCs/>
          <w:sz w:val="20"/>
          <w:szCs w:val="20"/>
        </w:rPr>
        <w:t xml:space="preserve"> </w:t>
      </w:r>
      <w:r w:rsidRPr="005305C2">
        <w:rPr>
          <w:rFonts w:asciiTheme="majorHAnsi" w:hAnsiTheme="majorHAnsi"/>
          <w:bCs/>
          <w:sz w:val="20"/>
          <w:szCs w:val="20"/>
        </w:rPr>
        <w:t>spływu</w:t>
      </w:r>
      <w:r w:rsidR="00E14188" w:rsidRPr="005305C2">
        <w:rPr>
          <w:rFonts w:asciiTheme="majorHAnsi" w:eastAsia="Arial" w:hAnsiTheme="majorHAnsi"/>
          <w:bCs/>
          <w:sz w:val="20"/>
          <w:szCs w:val="20"/>
        </w:rPr>
        <w:t xml:space="preserve"> 0,7</w:t>
      </w:r>
      <w:r w:rsidR="00D314F2" w:rsidRPr="005305C2">
        <w:rPr>
          <w:rFonts w:asciiTheme="majorHAnsi" w:eastAsia="Arial" w:hAnsiTheme="majorHAnsi"/>
          <w:bCs/>
          <w:sz w:val="20"/>
          <w:szCs w:val="20"/>
        </w:rPr>
        <w:t>0</w:t>
      </w:r>
    </w:p>
    <w:p w:rsidR="005962D4" w:rsidRPr="005305C2" w:rsidRDefault="005962D4" w:rsidP="005305C2">
      <w:pPr>
        <w:numPr>
          <w:ilvl w:val="0"/>
          <w:numId w:val="7"/>
        </w:numPr>
        <w:tabs>
          <w:tab w:val="left" w:pos="426"/>
        </w:tabs>
        <w:spacing w:after="120" w:line="276" w:lineRule="auto"/>
        <w:ind w:left="426" w:hanging="426"/>
        <w:jc w:val="left"/>
        <w:rPr>
          <w:rStyle w:val="Pogrubienie"/>
          <w:rFonts w:asciiTheme="majorHAnsi" w:hAnsiTheme="majorHAnsi"/>
          <w:b w:val="0"/>
          <w:sz w:val="20"/>
          <w:szCs w:val="20"/>
        </w:rPr>
      </w:pPr>
      <w:r w:rsidRPr="005305C2">
        <w:rPr>
          <w:rStyle w:val="Pogrubienie"/>
          <w:rFonts w:asciiTheme="majorHAnsi" w:hAnsiTheme="majorHAnsi"/>
          <w:b w:val="0"/>
          <w:sz w:val="20"/>
          <w:szCs w:val="20"/>
        </w:rPr>
        <w:t>chodniki z kos</w:t>
      </w:r>
      <w:r w:rsidR="00DA08BF" w:rsidRPr="005305C2">
        <w:rPr>
          <w:rStyle w:val="Pogrubienie"/>
          <w:rFonts w:asciiTheme="majorHAnsi" w:hAnsiTheme="majorHAnsi"/>
          <w:b w:val="0"/>
          <w:sz w:val="20"/>
          <w:szCs w:val="20"/>
        </w:rPr>
        <w:t>tki betonowej gr. 6 cm</w:t>
      </w:r>
      <w:proofErr w:type="gramStart"/>
      <w:r w:rsidR="00DA08BF" w:rsidRPr="005305C2">
        <w:rPr>
          <w:rStyle w:val="Pogrubienie"/>
          <w:rFonts w:asciiTheme="majorHAnsi" w:hAnsiTheme="majorHAnsi"/>
          <w:b w:val="0"/>
          <w:sz w:val="20"/>
          <w:szCs w:val="20"/>
        </w:rPr>
        <w:t xml:space="preserve"> – </w:t>
      </w:r>
      <w:r w:rsidR="00A50120" w:rsidRPr="005305C2">
        <w:rPr>
          <w:rStyle w:val="Pogrubienie"/>
          <w:rFonts w:asciiTheme="majorHAnsi" w:hAnsiTheme="majorHAnsi"/>
          <w:b w:val="0"/>
          <w:sz w:val="20"/>
          <w:szCs w:val="20"/>
        </w:rPr>
        <w:t>475,20</w:t>
      </w:r>
      <w:r w:rsidRPr="005305C2">
        <w:rPr>
          <w:rStyle w:val="Pogrubienie"/>
          <w:rFonts w:asciiTheme="majorHAnsi" w:hAnsiTheme="majorHAnsi"/>
          <w:b w:val="0"/>
          <w:sz w:val="20"/>
          <w:szCs w:val="20"/>
        </w:rPr>
        <w:t xml:space="preserve"> m</w:t>
      </w:r>
      <w:proofErr w:type="gramEnd"/>
      <w:r w:rsidRPr="005305C2">
        <w:rPr>
          <w:rStyle w:val="Pogrubienie"/>
          <w:rFonts w:asciiTheme="majorHAnsi" w:hAnsiTheme="majorHAnsi"/>
          <w:b w:val="0"/>
          <w:sz w:val="20"/>
          <w:szCs w:val="20"/>
          <w:vertAlign w:val="superscript"/>
        </w:rPr>
        <w:t>2</w:t>
      </w:r>
      <w:r w:rsidRPr="005305C2">
        <w:rPr>
          <w:rStyle w:val="Pogrubienie"/>
          <w:rFonts w:asciiTheme="majorHAnsi" w:hAnsiTheme="majorHAnsi"/>
          <w:b w:val="0"/>
          <w:sz w:val="20"/>
          <w:szCs w:val="20"/>
          <w:vertAlign w:val="superscript"/>
        </w:rPr>
        <w:br/>
      </w:r>
      <w:r w:rsidRPr="005305C2">
        <w:rPr>
          <w:rFonts w:asciiTheme="majorHAnsi" w:hAnsiTheme="majorHAnsi"/>
          <w:bCs/>
          <w:sz w:val="20"/>
          <w:szCs w:val="20"/>
        </w:rPr>
        <w:t>Ψ</w:t>
      </w:r>
      <w:r w:rsidRPr="005305C2">
        <w:rPr>
          <w:rFonts w:asciiTheme="majorHAnsi" w:eastAsia="Arial" w:hAnsiTheme="majorHAnsi"/>
          <w:bCs/>
          <w:sz w:val="20"/>
          <w:szCs w:val="20"/>
        </w:rPr>
        <w:t xml:space="preserve"> – </w:t>
      </w:r>
      <w:r w:rsidRPr="005305C2">
        <w:rPr>
          <w:rFonts w:asciiTheme="majorHAnsi" w:hAnsiTheme="majorHAnsi"/>
          <w:bCs/>
          <w:sz w:val="20"/>
          <w:szCs w:val="20"/>
        </w:rPr>
        <w:t>współczynnik</w:t>
      </w:r>
      <w:r w:rsidRPr="005305C2">
        <w:rPr>
          <w:rFonts w:asciiTheme="majorHAnsi" w:eastAsia="Arial" w:hAnsiTheme="majorHAnsi"/>
          <w:bCs/>
          <w:sz w:val="20"/>
          <w:szCs w:val="20"/>
        </w:rPr>
        <w:t xml:space="preserve"> </w:t>
      </w:r>
      <w:r w:rsidRPr="005305C2">
        <w:rPr>
          <w:rFonts w:asciiTheme="majorHAnsi" w:hAnsiTheme="majorHAnsi"/>
          <w:bCs/>
          <w:sz w:val="20"/>
          <w:szCs w:val="20"/>
        </w:rPr>
        <w:t>spływu</w:t>
      </w:r>
      <w:r w:rsidRPr="005305C2">
        <w:rPr>
          <w:rFonts w:asciiTheme="majorHAnsi" w:eastAsia="Arial" w:hAnsiTheme="majorHAnsi"/>
          <w:bCs/>
          <w:sz w:val="20"/>
          <w:szCs w:val="20"/>
        </w:rPr>
        <w:t xml:space="preserve"> - 0,</w:t>
      </w:r>
      <w:r w:rsidR="008614F4" w:rsidRPr="005305C2">
        <w:rPr>
          <w:rFonts w:asciiTheme="majorHAnsi" w:eastAsia="Arial" w:hAnsiTheme="majorHAnsi"/>
          <w:bCs/>
          <w:sz w:val="20"/>
          <w:szCs w:val="20"/>
        </w:rPr>
        <w:t>60</w:t>
      </w:r>
    </w:p>
    <w:p w:rsidR="005962D4" w:rsidRPr="005305C2" w:rsidRDefault="005962D4" w:rsidP="005305C2">
      <w:pPr>
        <w:numPr>
          <w:ilvl w:val="0"/>
          <w:numId w:val="7"/>
        </w:numPr>
        <w:tabs>
          <w:tab w:val="left" w:pos="426"/>
        </w:tabs>
        <w:spacing w:after="120" w:line="276" w:lineRule="auto"/>
        <w:ind w:left="426" w:hanging="426"/>
        <w:jc w:val="left"/>
        <w:rPr>
          <w:rFonts w:asciiTheme="majorHAnsi" w:hAnsiTheme="majorHAnsi"/>
          <w:bCs/>
          <w:sz w:val="20"/>
          <w:szCs w:val="20"/>
        </w:rPr>
      </w:pPr>
      <w:r w:rsidRPr="005305C2">
        <w:rPr>
          <w:rStyle w:val="Pogrubienie"/>
          <w:rFonts w:asciiTheme="majorHAnsi" w:hAnsiTheme="majorHAnsi"/>
          <w:b w:val="0"/>
          <w:sz w:val="20"/>
          <w:szCs w:val="20"/>
        </w:rPr>
        <w:t xml:space="preserve">zjazdy z kostki betonowej </w:t>
      </w:r>
      <w:r w:rsidR="00A910E4" w:rsidRPr="005305C2">
        <w:rPr>
          <w:rStyle w:val="Pogrubienie"/>
          <w:rFonts w:asciiTheme="majorHAnsi" w:hAnsiTheme="majorHAnsi"/>
          <w:b w:val="0"/>
          <w:sz w:val="20"/>
          <w:szCs w:val="20"/>
        </w:rPr>
        <w:t xml:space="preserve">gr. </w:t>
      </w:r>
      <w:r w:rsidR="008614F4" w:rsidRPr="005305C2">
        <w:rPr>
          <w:rStyle w:val="Pogrubienie"/>
          <w:rFonts w:asciiTheme="majorHAnsi" w:hAnsiTheme="majorHAnsi"/>
          <w:b w:val="0"/>
          <w:sz w:val="20"/>
          <w:szCs w:val="20"/>
        </w:rPr>
        <w:t>8</w:t>
      </w:r>
      <w:r w:rsidR="00A910E4" w:rsidRPr="005305C2">
        <w:rPr>
          <w:rStyle w:val="Pogrubienie"/>
          <w:rFonts w:asciiTheme="majorHAnsi" w:hAnsiTheme="majorHAnsi"/>
          <w:b w:val="0"/>
          <w:sz w:val="20"/>
          <w:szCs w:val="20"/>
        </w:rPr>
        <w:t xml:space="preserve"> cm</w:t>
      </w:r>
      <w:proofErr w:type="gramStart"/>
      <w:r w:rsidR="00A910E4" w:rsidRPr="005305C2">
        <w:rPr>
          <w:rStyle w:val="Pogrubienie"/>
          <w:rFonts w:asciiTheme="majorHAnsi" w:hAnsiTheme="majorHAnsi"/>
          <w:b w:val="0"/>
          <w:sz w:val="20"/>
          <w:szCs w:val="20"/>
        </w:rPr>
        <w:t xml:space="preserve"> </w:t>
      </w:r>
      <w:r w:rsidRPr="005305C2">
        <w:rPr>
          <w:rStyle w:val="Pogrubienie"/>
          <w:rFonts w:asciiTheme="majorHAnsi" w:hAnsiTheme="majorHAnsi"/>
          <w:b w:val="0"/>
          <w:sz w:val="20"/>
          <w:szCs w:val="20"/>
        </w:rPr>
        <w:t xml:space="preserve">– </w:t>
      </w:r>
      <w:r w:rsidR="00A50120" w:rsidRPr="005305C2">
        <w:rPr>
          <w:rStyle w:val="Pogrubienie"/>
          <w:rFonts w:asciiTheme="majorHAnsi" w:hAnsiTheme="majorHAnsi"/>
          <w:b w:val="0"/>
          <w:sz w:val="20"/>
          <w:szCs w:val="20"/>
        </w:rPr>
        <w:t>52,60</w:t>
      </w:r>
      <w:r w:rsidRPr="005305C2">
        <w:rPr>
          <w:rStyle w:val="Pogrubienie"/>
          <w:rFonts w:asciiTheme="majorHAnsi" w:hAnsiTheme="majorHAnsi"/>
          <w:b w:val="0"/>
          <w:sz w:val="20"/>
          <w:szCs w:val="20"/>
        </w:rPr>
        <w:t xml:space="preserve"> m</w:t>
      </w:r>
      <w:proofErr w:type="gramEnd"/>
      <w:r w:rsidRPr="005305C2">
        <w:rPr>
          <w:rStyle w:val="Pogrubienie"/>
          <w:rFonts w:asciiTheme="majorHAnsi" w:hAnsiTheme="majorHAnsi"/>
          <w:b w:val="0"/>
          <w:sz w:val="20"/>
          <w:szCs w:val="20"/>
          <w:vertAlign w:val="superscript"/>
        </w:rPr>
        <w:t>2</w:t>
      </w:r>
      <w:r w:rsidRPr="005305C2">
        <w:rPr>
          <w:rStyle w:val="Pogrubienie"/>
          <w:rFonts w:asciiTheme="majorHAnsi" w:hAnsiTheme="majorHAnsi"/>
          <w:b w:val="0"/>
          <w:sz w:val="20"/>
          <w:szCs w:val="20"/>
          <w:vertAlign w:val="superscript"/>
        </w:rPr>
        <w:br/>
      </w:r>
      <w:r w:rsidRPr="005305C2">
        <w:rPr>
          <w:rFonts w:asciiTheme="majorHAnsi" w:hAnsiTheme="majorHAnsi"/>
          <w:bCs/>
          <w:sz w:val="20"/>
          <w:szCs w:val="20"/>
        </w:rPr>
        <w:t>Ψ</w:t>
      </w:r>
      <w:r w:rsidRPr="005305C2">
        <w:rPr>
          <w:rFonts w:asciiTheme="majorHAnsi" w:eastAsia="Arial" w:hAnsiTheme="majorHAnsi"/>
          <w:bCs/>
          <w:sz w:val="20"/>
          <w:szCs w:val="20"/>
        </w:rPr>
        <w:t xml:space="preserve"> – </w:t>
      </w:r>
      <w:r w:rsidRPr="005305C2">
        <w:rPr>
          <w:rFonts w:asciiTheme="majorHAnsi" w:hAnsiTheme="majorHAnsi"/>
          <w:bCs/>
          <w:sz w:val="20"/>
          <w:szCs w:val="20"/>
        </w:rPr>
        <w:t>współczynnik</w:t>
      </w:r>
      <w:r w:rsidRPr="005305C2">
        <w:rPr>
          <w:rFonts w:asciiTheme="majorHAnsi" w:eastAsia="Arial" w:hAnsiTheme="majorHAnsi"/>
          <w:bCs/>
          <w:sz w:val="20"/>
          <w:szCs w:val="20"/>
        </w:rPr>
        <w:t xml:space="preserve"> </w:t>
      </w:r>
      <w:r w:rsidRPr="005305C2">
        <w:rPr>
          <w:rFonts w:asciiTheme="majorHAnsi" w:hAnsiTheme="majorHAnsi"/>
          <w:bCs/>
          <w:sz w:val="20"/>
          <w:szCs w:val="20"/>
        </w:rPr>
        <w:t>spływu</w:t>
      </w:r>
      <w:r w:rsidRPr="005305C2">
        <w:rPr>
          <w:rFonts w:asciiTheme="majorHAnsi" w:eastAsia="Arial" w:hAnsiTheme="majorHAnsi"/>
          <w:bCs/>
          <w:sz w:val="20"/>
          <w:szCs w:val="20"/>
        </w:rPr>
        <w:t xml:space="preserve"> - 0,</w:t>
      </w:r>
      <w:r w:rsidR="008614F4" w:rsidRPr="005305C2">
        <w:rPr>
          <w:rFonts w:asciiTheme="majorHAnsi" w:eastAsia="Arial" w:hAnsiTheme="majorHAnsi"/>
          <w:bCs/>
          <w:sz w:val="20"/>
          <w:szCs w:val="20"/>
        </w:rPr>
        <w:t>60</w:t>
      </w:r>
    </w:p>
    <w:p w:rsidR="005962D4" w:rsidRPr="005305C2" w:rsidRDefault="005962D4" w:rsidP="005305C2">
      <w:pPr>
        <w:tabs>
          <w:tab w:val="left" w:pos="426"/>
        </w:tabs>
        <w:spacing w:line="276" w:lineRule="auto"/>
        <w:ind w:firstLine="0"/>
        <w:rPr>
          <w:rFonts w:asciiTheme="majorHAnsi" w:hAnsiTheme="majorHAnsi"/>
          <w:i/>
          <w:sz w:val="20"/>
          <w:szCs w:val="20"/>
        </w:rPr>
      </w:pPr>
      <w:r w:rsidRPr="005305C2">
        <w:rPr>
          <w:rFonts w:asciiTheme="majorHAnsi" w:hAnsiTheme="majorHAnsi"/>
          <w:i/>
          <w:sz w:val="20"/>
          <w:szCs w:val="20"/>
        </w:rPr>
        <w:t>Łączna powierzchnia nawierzchnie z kostki betonowej:</w:t>
      </w:r>
    </w:p>
    <w:p w:rsidR="005962D4" w:rsidRPr="005305C2" w:rsidRDefault="00A50120" w:rsidP="005305C2">
      <w:pPr>
        <w:tabs>
          <w:tab w:val="left" w:pos="426"/>
        </w:tabs>
        <w:spacing w:line="276" w:lineRule="auto"/>
        <w:ind w:firstLine="567"/>
        <w:rPr>
          <w:rFonts w:asciiTheme="majorHAnsi" w:hAnsiTheme="majorHAnsi"/>
          <w:bCs/>
          <w:sz w:val="20"/>
          <w:szCs w:val="20"/>
          <w:vertAlign w:val="superscript"/>
        </w:rPr>
      </w:pPr>
      <w:proofErr w:type="gramStart"/>
      <w:r w:rsidRPr="005305C2">
        <w:rPr>
          <w:rFonts w:asciiTheme="majorHAnsi" w:hAnsiTheme="majorHAnsi"/>
          <w:bCs/>
          <w:sz w:val="20"/>
          <w:szCs w:val="20"/>
        </w:rPr>
        <w:t>475,20</w:t>
      </w:r>
      <w:r w:rsidR="00D314F2" w:rsidRPr="005305C2">
        <w:rPr>
          <w:rFonts w:asciiTheme="majorHAnsi" w:hAnsiTheme="majorHAnsi"/>
          <w:bCs/>
          <w:sz w:val="20"/>
          <w:szCs w:val="20"/>
        </w:rPr>
        <w:t xml:space="preserve"> + </w:t>
      </w:r>
      <w:r w:rsidRPr="005305C2">
        <w:rPr>
          <w:rFonts w:asciiTheme="majorHAnsi" w:hAnsiTheme="majorHAnsi"/>
          <w:bCs/>
          <w:sz w:val="20"/>
          <w:szCs w:val="20"/>
        </w:rPr>
        <w:t>52,60</w:t>
      </w:r>
      <w:r w:rsidR="005962D4" w:rsidRPr="005305C2">
        <w:rPr>
          <w:rFonts w:asciiTheme="majorHAnsi" w:hAnsiTheme="majorHAnsi"/>
          <w:bCs/>
          <w:sz w:val="20"/>
          <w:szCs w:val="20"/>
        </w:rPr>
        <w:t xml:space="preserve"> = </w:t>
      </w:r>
      <w:r w:rsidRPr="005305C2">
        <w:rPr>
          <w:rFonts w:asciiTheme="majorHAnsi" w:hAnsiTheme="majorHAnsi"/>
          <w:b/>
          <w:bCs/>
          <w:sz w:val="20"/>
          <w:szCs w:val="20"/>
        </w:rPr>
        <w:t>527,80</w:t>
      </w:r>
      <w:r w:rsidR="005962D4" w:rsidRPr="005305C2">
        <w:rPr>
          <w:rFonts w:asciiTheme="majorHAnsi" w:hAnsiTheme="majorHAnsi"/>
          <w:b/>
          <w:bCs/>
          <w:sz w:val="20"/>
          <w:szCs w:val="20"/>
        </w:rPr>
        <w:t xml:space="preserve"> m</w:t>
      </w:r>
      <w:proofErr w:type="gramEnd"/>
      <w:r w:rsidR="005962D4" w:rsidRPr="005305C2">
        <w:rPr>
          <w:rFonts w:asciiTheme="majorHAnsi" w:hAnsiTheme="majorHAnsi"/>
          <w:b/>
          <w:bCs/>
          <w:sz w:val="20"/>
          <w:szCs w:val="20"/>
          <w:vertAlign w:val="superscript"/>
        </w:rPr>
        <w:t>2</w:t>
      </w:r>
    </w:p>
    <w:p w:rsidR="005962D4" w:rsidRPr="005305C2" w:rsidRDefault="005962D4" w:rsidP="005305C2">
      <w:pPr>
        <w:tabs>
          <w:tab w:val="left" w:pos="426"/>
        </w:tabs>
        <w:spacing w:after="120" w:line="276" w:lineRule="auto"/>
        <w:ind w:firstLine="567"/>
        <w:rPr>
          <w:rFonts w:asciiTheme="majorHAnsi" w:hAnsiTheme="majorHAnsi"/>
          <w:sz w:val="20"/>
          <w:szCs w:val="20"/>
        </w:rPr>
      </w:pPr>
      <w:r w:rsidRPr="005305C2">
        <w:rPr>
          <w:rFonts w:asciiTheme="majorHAnsi" w:hAnsiTheme="majorHAnsi"/>
          <w:bCs/>
          <w:sz w:val="20"/>
          <w:szCs w:val="20"/>
        </w:rPr>
        <w:t>Ψ</w:t>
      </w:r>
      <w:r w:rsidRPr="005305C2">
        <w:rPr>
          <w:rFonts w:asciiTheme="majorHAnsi" w:eastAsia="Arial" w:hAnsiTheme="majorHAnsi"/>
          <w:bCs/>
          <w:sz w:val="20"/>
          <w:szCs w:val="20"/>
        </w:rPr>
        <w:t xml:space="preserve"> – </w:t>
      </w:r>
      <w:r w:rsidRPr="005305C2">
        <w:rPr>
          <w:rFonts w:asciiTheme="majorHAnsi" w:hAnsiTheme="majorHAnsi"/>
          <w:bCs/>
          <w:sz w:val="20"/>
          <w:szCs w:val="20"/>
        </w:rPr>
        <w:t>współczynnik</w:t>
      </w:r>
      <w:r w:rsidRPr="005305C2">
        <w:rPr>
          <w:rFonts w:asciiTheme="majorHAnsi" w:eastAsia="Arial" w:hAnsiTheme="majorHAnsi"/>
          <w:bCs/>
          <w:sz w:val="20"/>
          <w:szCs w:val="20"/>
        </w:rPr>
        <w:t xml:space="preserve"> </w:t>
      </w:r>
      <w:r w:rsidRPr="005305C2">
        <w:rPr>
          <w:rFonts w:asciiTheme="majorHAnsi" w:hAnsiTheme="majorHAnsi"/>
          <w:bCs/>
          <w:sz w:val="20"/>
          <w:szCs w:val="20"/>
        </w:rPr>
        <w:t>spływu</w:t>
      </w:r>
      <w:r w:rsidRPr="005305C2">
        <w:rPr>
          <w:rFonts w:asciiTheme="majorHAnsi" w:eastAsia="Arial" w:hAnsiTheme="majorHAnsi"/>
          <w:bCs/>
          <w:sz w:val="20"/>
          <w:szCs w:val="20"/>
        </w:rPr>
        <w:t xml:space="preserve"> 0,</w:t>
      </w:r>
      <w:r w:rsidR="008614F4" w:rsidRPr="005305C2">
        <w:rPr>
          <w:rFonts w:asciiTheme="majorHAnsi" w:eastAsia="Arial" w:hAnsiTheme="majorHAnsi"/>
          <w:bCs/>
          <w:sz w:val="20"/>
          <w:szCs w:val="20"/>
        </w:rPr>
        <w:t>60</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Ilość ścieków w postaci wód opadowych i roztopowych odprowadzanych z w/w powierzchni obliczono wg wzoru:</w:t>
      </w:r>
    </w:p>
    <w:p w:rsidR="005962D4" w:rsidRPr="005305C2" w:rsidRDefault="005962D4" w:rsidP="005305C2">
      <w:pPr>
        <w:tabs>
          <w:tab w:val="left" w:pos="426"/>
          <w:tab w:val="left" w:pos="3402"/>
        </w:tabs>
        <w:spacing w:before="240" w:after="240" w:line="276" w:lineRule="auto"/>
        <w:ind w:firstLine="0"/>
        <w:rPr>
          <w:rFonts w:asciiTheme="majorHAnsi" w:hAnsiTheme="majorHAnsi"/>
          <w:b/>
          <w:sz w:val="20"/>
          <w:szCs w:val="20"/>
        </w:rPr>
      </w:pPr>
      <w:r w:rsidRPr="005305C2">
        <w:rPr>
          <w:rFonts w:asciiTheme="majorHAnsi" w:hAnsiTheme="majorHAnsi"/>
          <w:b/>
          <w:sz w:val="20"/>
          <w:szCs w:val="20"/>
        </w:rPr>
        <w:t xml:space="preserve">Q = F x q x </w:t>
      </w:r>
      <w:r w:rsidRPr="005305C2">
        <w:rPr>
          <w:rFonts w:asciiTheme="majorHAnsi" w:hAnsiTheme="majorHAnsi"/>
          <w:b/>
          <w:bCs/>
          <w:sz w:val="20"/>
          <w:szCs w:val="20"/>
        </w:rPr>
        <w:t>Ψ</w:t>
      </w:r>
      <w:r w:rsidRPr="005305C2">
        <w:rPr>
          <w:rFonts w:asciiTheme="majorHAnsi" w:hAnsiTheme="majorHAnsi"/>
          <w:b/>
          <w:sz w:val="20"/>
          <w:szCs w:val="20"/>
        </w:rPr>
        <w:t xml:space="preserve"> [l/s</w:t>
      </w:r>
      <w:proofErr w:type="gramStart"/>
      <w:r w:rsidRPr="005305C2">
        <w:rPr>
          <w:rFonts w:asciiTheme="majorHAnsi" w:hAnsiTheme="majorHAnsi"/>
          <w:b/>
          <w:sz w:val="20"/>
          <w:szCs w:val="20"/>
        </w:rPr>
        <w:t>]</w:t>
      </w:r>
      <w:r w:rsidRPr="005305C2">
        <w:rPr>
          <w:rFonts w:asciiTheme="majorHAnsi" w:hAnsiTheme="majorHAnsi"/>
          <w:b/>
          <w:sz w:val="20"/>
          <w:szCs w:val="20"/>
        </w:rPr>
        <w:tab/>
      </w:r>
      <w:r w:rsidRPr="005305C2">
        <w:rPr>
          <w:rFonts w:asciiTheme="majorHAnsi" w:hAnsiTheme="majorHAnsi"/>
          <w:sz w:val="20"/>
          <w:szCs w:val="20"/>
        </w:rPr>
        <w:t>gdzie</w:t>
      </w:r>
      <w:proofErr w:type="gramEnd"/>
      <w:r w:rsidRPr="005305C2">
        <w:rPr>
          <w:rFonts w:asciiTheme="majorHAnsi" w:hAnsiTheme="majorHAnsi"/>
          <w:sz w:val="20"/>
          <w:szCs w:val="20"/>
        </w:rPr>
        <w:t>:</w:t>
      </w:r>
    </w:p>
    <w:p w:rsidR="005962D4" w:rsidRPr="005305C2" w:rsidRDefault="005962D4" w:rsidP="005305C2">
      <w:pPr>
        <w:tabs>
          <w:tab w:val="left" w:pos="426"/>
        </w:tabs>
        <w:spacing w:line="276" w:lineRule="auto"/>
        <w:ind w:firstLine="0"/>
        <w:rPr>
          <w:rFonts w:asciiTheme="majorHAnsi" w:hAnsiTheme="majorHAnsi"/>
          <w:sz w:val="20"/>
          <w:szCs w:val="20"/>
        </w:rPr>
      </w:pPr>
      <w:r w:rsidRPr="005305C2">
        <w:rPr>
          <w:rFonts w:asciiTheme="majorHAnsi" w:hAnsiTheme="majorHAnsi"/>
          <w:sz w:val="20"/>
          <w:szCs w:val="20"/>
        </w:rPr>
        <w:lastRenderedPageBreak/>
        <w:t>F - powierzchnia zlewni [ha]</w:t>
      </w:r>
    </w:p>
    <w:p w:rsidR="005962D4" w:rsidRPr="005305C2" w:rsidRDefault="005962D4" w:rsidP="005305C2">
      <w:pPr>
        <w:tabs>
          <w:tab w:val="left" w:pos="426"/>
        </w:tabs>
        <w:spacing w:line="276" w:lineRule="auto"/>
        <w:ind w:firstLine="0"/>
        <w:rPr>
          <w:rFonts w:asciiTheme="majorHAnsi" w:hAnsiTheme="majorHAnsi"/>
          <w:sz w:val="20"/>
          <w:szCs w:val="20"/>
        </w:rPr>
      </w:pPr>
      <w:proofErr w:type="gramStart"/>
      <w:r w:rsidRPr="005305C2">
        <w:rPr>
          <w:rFonts w:asciiTheme="majorHAnsi" w:hAnsiTheme="majorHAnsi"/>
          <w:sz w:val="20"/>
          <w:szCs w:val="20"/>
        </w:rPr>
        <w:t>q</w:t>
      </w:r>
      <w:proofErr w:type="gramEnd"/>
      <w:r w:rsidRPr="005305C2">
        <w:rPr>
          <w:rFonts w:asciiTheme="majorHAnsi" w:hAnsiTheme="majorHAnsi"/>
          <w:sz w:val="20"/>
          <w:szCs w:val="20"/>
        </w:rPr>
        <w:t xml:space="preserve"> - natężenie deszczu miarodajnego [l/s/ha]</w:t>
      </w:r>
    </w:p>
    <w:p w:rsidR="005962D4" w:rsidRPr="005305C2" w:rsidRDefault="005962D4" w:rsidP="005305C2">
      <w:pPr>
        <w:tabs>
          <w:tab w:val="left" w:pos="426"/>
        </w:tabs>
        <w:spacing w:after="120" w:line="276" w:lineRule="auto"/>
        <w:ind w:firstLine="0"/>
        <w:rPr>
          <w:rFonts w:asciiTheme="majorHAnsi" w:hAnsiTheme="majorHAnsi"/>
          <w:sz w:val="20"/>
          <w:szCs w:val="20"/>
        </w:rPr>
      </w:pPr>
      <w:r w:rsidRPr="005305C2">
        <w:rPr>
          <w:rFonts w:asciiTheme="majorHAnsi" w:hAnsiTheme="majorHAnsi"/>
          <w:bCs/>
          <w:sz w:val="20"/>
          <w:szCs w:val="20"/>
        </w:rPr>
        <w:t>Ψ</w:t>
      </w:r>
      <w:r w:rsidRPr="005305C2">
        <w:rPr>
          <w:rFonts w:asciiTheme="majorHAnsi" w:hAnsiTheme="majorHAnsi"/>
          <w:sz w:val="20"/>
          <w:szCs w:val="20"/>
        </w:rPr>
        <w:t xml:space="preserve"> - współczynnik spływu powierzchniowego.</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Wymiary urządzeń odwadniających drogę ustalono na podstawie deszczu miarodajnego, określonego przy prawdopodobieństwie p pojawiania się opadu.</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Obliczenia wykonano dla deszczu o czasie trwania t=</w:t>
      </w:r>
      <w:r w:rsidR="00A50120" w:rsidRPr="005305C2">
        <w:rPr>
          <w:rFonts w:asciiTheme="majorHAnsi" w:hAnsiTheme="majorHAnsi"/>
          <w:sz w:val="20"/>
          <w:szCs w:val="20"/>
        </w:rPr>
        <w:t>20</w:t>
      </w:r>
      <w:r w:rsidRPr="005305C2">
        <w:rPr>
          <w:rFonts w:asciiTheme="majorHAnsi" w:hAnsiTheme="majorHAnsi"/>
          <w:sz w:val="20"/>
          <w:szCs w:val="20"/>
        </w:rPr>
        <w:t xml:space="preserve"> min., prawdopodobieństwie wystąpienia p=10% i natężeniu q=1</w:t>
      </w:r>
      <w:r w:rsidR="00711DEC" w:rsidRPr="005305C2">
        <w:rPr>
          <w:rFonts w:asciiTheme="majorHAnsi" w:hAnsiTheme="majorHAnsi"/>
          <w:sz w:val="20"/>
          <w:szCs w:val="20"/>
        </w:rPr>
        <w:t>7</w:t>
      </w:r>
      <w:r w:rsidRPr="005305C2">
        <w:rPr>
          <w:rFonts w:asciiTheme="majorHAnsi" w:hAnsiTheme="majorHAnsi"/>
          <w:sz w:val="20"/>
          <w:szCs w:val="20"/>
        </w:rPr>
        <w:t>0 l/s/ha or</w:t>
      </w:r>
      <w:r w:rsidR="00711DEC" w:rsidRPr="005305C2">
        <w:rPr>
          <w:rFonts w:asciiTheme="majorHAnsi" w:hAnsiTheme="majorHAnsi"/>
          <w:sz w:val="20"/>
          <w:szCs w:val="20"/>
        </w:rPr>
        <w:t>az dla deszczu o czasie trwania</w:t>
      </w:r>
      <w:r w:rsidR="00711DEC" w:rsidRPr="005305C2">
        <w:rPr>
          <w:rFonts w:asciiTheme="majorHAnsi" w:hAnsiTheme="majorHAnsi"/>
          <w:sz w:val="20"/>
          <w:szCs w:val="20"/>
        </w:rPr>
        <w:br/>
      </w:r>
      <w:r w:rsidRPr="005305C2">
        <w:rPr>
          <w:rFonts w:asciiTheme="majorHAnsi" w:hAnsiTheme="majorHAnsi"/>
          <w:sz w:val="20"/>
          <w:szCs w:val="20"/>
        </w:rPr>
        <w:t>t=</w:t>
      </w:r>
      <w:r w:rsidR="00A50120" w:rsidRPr="005305C2">
        <w:rPr>
          <w:rFonts w:asciiTheme="majorHAnsi" w:hAnsiTheme="majorHAnsi"/>
          <w:sz w:val="20"/>
          <w:szCs w:val="20"/>
        </w:rPr>
        <w:t>20</w:t>
      </w:r>
      <w:r w:rsidRPr="005305C2">
        <w:rPr>
          <w:rFonts w:asciiTheme="majorHAnsi" w:hAnsiTheme="majorHAnsi"/>
          <w:sz w:val="20"/>
          <w:szCs w:val="20"/>
        </w:rPr>
        <w:t xml:space="preserve"> min., prawdopodobieństwie wystąpienia p=50% i natężeniu q=1</w:t>
      </w:r>
      <w:r w:rsidR="00711DEC" w:rsidRPr="005305C2">
        <w:rPr>
          <w:rFonts w:asciiTheme="majorHAnsi" w:hAnsiTheme="majorHAnsi"/>
          <w:sz w:val="20"/>
          <w:szCs w:val="20"/>
        </w:rPr>
        <w:t>3</w:t>
      </w:r>
      <w:r w:rsidRPr="005305C2">
        <w:rPr>
          <w:rFonts w:asciiTheme="majorHAnsi" w:hAnsiTheme="majorHAnsi"/>
          <w:sz w:val="20"/>
          <w:szCs w:val="20"/>
        </w:rPr>
        <w:t>0 l/s/ha.</w:t>
      </w:r>
    </w:p>
    <w:p w:rsidR="005962D4" w:rsidRPr="005305C2" w:rsidRDefault="005962D4"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Ilość ścieków jak dla zlewni naturalnej</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Natężenie deszczu miarodajnego o czasie trwania t = </w:t>
      </w:r>
      <w:r w:rsidR="00711DEC" w:rsidRPr="005305C2">
        <w:rPr>
          <w:rFonts w:asciiTheme="majorHAnsi" w:hAnsiTheme="majorHAnsi"/>
          <w:sz w:val="20"/>
          <w:szCs w:val="20"/>
        </w:rPr>
        <w:t>20</w:t>
      </w:r>
      <w:r w:rsidRPr="005305C2">
        <w:rPr>
          <w:rFonts w:asciiTheme="majorHAnsi" w:hAnsiTheme="majorHAnsi"/>
          <w:sz w:val="20"/>
          <w:szCs w:val="20"/>
        </w:rPr>
        <w:t xml:space="preserve"> min. i prawdopodobieństwie występowania:</w:t>
      </w:r>
    </w:p>
    <w:p w:rsidR="005962D4" w:rsidRPr="005305C2" w:rsidRDefault="005962D4" w:rsidP="005305C2">
      <w:pPr>
        <w:pStyle w:val="Akapitzlist"/>
        <w:numPr>
          <w:ilvl w:val="0"/>
          <w:numId w:val="9"/>
        </w:numPr>
        <w:tabs>
          <w:tab w:val="left" w:pos="426"/>
        </w:tabs>
        <w:suppressAutoHyphens/>
        <w:spacing w:before="120" w:after="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10 %, dla q = 1</w:t>
      </w:r>
      <w:r w:rsidR="00711DEC" w:rsidRPr="005305C2">
        <w:rPr>
          <w:rFonts w:asciiTheme="majorHAnsi" w:hAnsiTheme="majorHAnsi" w:cs="Arial"/>
          <w:sz w:val="20"/>
          <w:szCs w:val="20"/>
        </w:rPr>
        <w:t>7</w:t>
      </w:r>
      <w:r w:rsidRPr="005305C2">
        <w:rPr>
          <w:rFonts w:asciiTheme="majorHAnsi" w:hAnsiTheme="majorHAnsi" w:cs="Arial"/>
          <w:sz w:val="20"/>
          <w:szCs w:val="20"/>
        </w:rPr>
        <w:t>0 l/s/ha</w:t>
      </w:r>
    </w:p>
    <w:p w:rsidR="005962D4" w:rsidRPr="005305C2" w:rsidRDefault="00A50120" w:rsidP="005305C2">
      <w:pPr>
        <w:pStyle w:val="Akapitzlist"/>
        <w:tabs>
          <w:tab w:val="left" w:pos="426"/>
        </w:tabs>
        <w:spacing w:line="276" w:lineRule="auto"/>
        <w:ind w:left="284"/>
        <w:rPr>
          <w:rFonts w:asciiTheme="majorHAnsi" w:hAnsiTheme="majorHAnsi" w:cs="Arial"/>
          <w:b/>
          <w:bCs/>
          <w:sz w:val="20"/>
          <w:szCs w:val="20"/>
        </w:rPr>
      </w:pPr>
      <w:proofErr w:type="gramStart"/>
      <w:r w:rsidRPr="005305C2">
        <w:rPr>
          <w:rFonts w:asciiTheme="majorHAnsi" w:hAnsiTheme="majorHAnsi" w:cs="Arial"/>
          <w:b/>
          <w:bCs/>
          <w:sz w:val="20"/>
          <w:szCs w:val="20"/>
        </w:rPr>
        <w:t>0,13342ha</w:t>
      </w:r>
      <w:proofErr w:type="gramEnd"/>
      <w:r w:rsidR="00D314F2" w:rsidRPr="005305C2">
        <w:rPr>
          <w:rFonts w:asciiTheme="majorHAnsi" w:hAnsiTheme="majorHAnsi" w:cs="Arial"/>
          <w:b/>
          <w:bCs/>
          <w:sz w:val="20"/>
          <w:szCs w:val="20"/>
        </w:rPr>
        <w:t xml:space="preserve"> x 0,1 x 1</w:t>
      </w:r>
      <w:r w:rsidR="00711DEC" w:rsidRPr="005305C2">
        <w:rPr>
          <w:rFonts w:asciiTheme="majorHAnsi" w:hAnsiTheme="majorHAnsi" w:cs="Arial"/>
          <w:b/>
          <w:bCs/>
          <w:sz w:val="20"/>
          <w:szCs w:val="20"/>
        </w:rPr>
        <w:t>7</w:t>
      </w:r>
      <w:r w:rsidR="00D314F2" w:rsidRPr="005305C2">
        <w:rPr>
          <w:rFonts w:asciiTheme="majorHAnsi" w:hAnsiTheme="majorHAnsi" w:cs="Arial"/>
          <w:b/>
          <w:bCs/>
          <w:sz w:val="20"/>
          <w:szCs w:val="20"/>
        </w:rPr>
        <w:t>0 l/s/h</w:t>
      </w:r>
      <w:r w:rsidR="005965B3" w:rsidRPr="005305C2">
        <w:rPr>
          <w:rFonts w:asciiTheme="majorHAnsi" w:hAnsiTheme="majorHAnsi" w:cs="Arial"/>
          <w:b/>
          <w:bCs/>
          <w:sz w:val="20"/>
          <w:szCs w:val="20"/>
        </w:rPr>
        <w:t xml:space="preserve"> = </w:t>
      </w:r>
      <w:r w:rsidRPr="005305C2">
        <w:rPr>
          <w:rFonts w:asciiTheme="majorHAnsi" w:hAnsiTheme="majorHAnsi" w:cs="Arial"/>
          <w:b/>
          <w:bCs/>
          <w:sz w:val="20"/>
          <w:szCs w:val="20"/>
        </w:rPr>
        <w:t>2,27</w:t>
      </w:r>
      <w:r w:rsidR="005962D4" w:rsidRPr="005305C2">
        <w:rPr>
          <w:rFonts w:asciiTheme="majorHAnsi" w:hAnsiTheme="majorHAnsi" w:cs="Arial"/>
          <w:b/>
          <w:bCs/>
          <w:sz w:val="20"/>
          <w:szCs w:val="20"/>
        </w:rPr>
        <w:t xml:space="preserve"> l/s</w:t>
      </w:r>
    </w:p>
    <w:p w:rsidR="005962D4" w:rsidRPr="005305C2" w:rsidRDefault="00A50120" w:rsidP="005305C2">
      <w:pPr>
        <w:pStyle w:val="Akapitzlist"/>
        <w:tabs>
          <w:tab w:val="left" w:pos="426"/>
        </w:tabs>
        <w:spacing w:line="276" w:lineRule="auto"/>
        <w:ind w:left="284"/>
        <w:rPr>
          <w:rFonts w:asciiTheme="majorHAnsi" w:hAnsiTheme="majorHAnsi" w:cs="Arial"/>
          <w:b/>
          <w:sz w:val="20"/>
          <w:szCs w:val="20"/>
          <w:u w:val="single"/>
        </w:rPr>
      </w:pPr>
      <w:proofErr w:type="gramStart"/>
      <w:r w:rsidRPr="005305C2">
        <w:rPr>
          <w:rFonts w:asciiTheme="majorHAnsi" w:hAnsiTheme="majorHAnsi" w:cs="Arial"/>
          <w:sz w:val="20"/>
          <w:szCs w:val="20"/>
        </w:rPr>
        <w:t>2,27</w:t>
      </w:r>
      <w:r w:rsidR="005962D4" w:rsidRPr="005305C2">
        <w:rPr>
          <w:rFonts w:asciiTheme="majorHAnsi" w:hAnsiTheme="majorHAnsi" w:cs="Arial"/>
          <w:sz w:val="20"/>
          <w:szCs w:val="20"/>
        </w:rPr>
        <w:t xml:space="preserve"> l</w:t>
      </w:r>
      <w:proofErr w:type="gramEnd"/>
      <w:r w:rsidR="005962D4" w:rsidRPr="005305C2">
        <w:rPr>
          <w:rFonts w:asciiTheme="majorHAnsi" w:hAnsiTheme="majorHAnsi" w:cs="Arial"/>
          <w:sz w:val="20"/>
          <w:szCs w:val="20"/>
        </w:rPr>
        <w:t xml:space="preserve">/s x </w:t>
      </w:r>
      <w:r w:rsidRPr="005305C2">
        <w:rPr>
          <w:rFonts w:asciiTheme="majorHAnsi" w:hAnsiTheme="majorHAnsi" w:cs="Arial"/>
          <w:sz w:val="20"/>
          <w:szCs w:val="20"/>
        </w:rPr>
        <w:t>12</w:t>
      </w:r>
      <w:r w:rsidR="005962D4" w:rsidRPr="005305C2">
        <w:rPr>
          <w:rFonts w:asciiTheme="majorHAnsi" w:hAnsiTheme="majorHAnsi" w:cs="Arial"/>
          <w:sz w:val="20"/>
          <w:szCs w:val="20"/>
        </w:rPr>
        <w:t xml:space="preserve">00 s = </w:t>
      </w:r>
      <w:r w:rsidRPr="005305C2">
        <w:rPr>
          <w:rFonts w:asciiTheme="majorHAnsi" w:hAnsiTheme="majorHAnsi" w:cs="Arial"/>
          <w:b/>
          <w:sz w:val="20"/>
          <w:szCs w:val="20"/>
          <w:u w:val="single"/>
        </w:rPr>
        <w:t>2,72</w:t>
      </w:r>
      <w:r w:rsidR="005962D4" w:rsidRPr="005305C2">
        <w:rPr>
          <w:rFonts w:asciiTheme="majorHAnsi" w:hAnsiTheme="majorHAnsi" w:cs="Arial"/>
          <w:b/>
          <w:sz w:val="20"/>
          <w:szCs w:val="20"/>
          <w:u w:val="single"/>
        </w:rPr>
        <w:t xml:space="preserve"> m</w:t>
      </w:r>
      <w:r w:rsidR="005962D4" w:rsidRPr="005305C2">
        <w:rPr>
          <w:rFonts w:asciiTheme="majorHAnsi" w:hAnsiTheme="majorHAnsi" w:cs="Arial"/>
          <w:b/>
          <w:sz w:val="20"/>
          <w:szCs w:val="20"/>
          <w:u w:val="single"/>
          <w:vertAlign w:val="superscript"/>
        </w:rPr>
        <w:t>3</w:t>
      </w:r>
      <w:r w:rsidR="005962D4" w:rsidRPr="005305C2">
        <w:rPr>
          <w:rFonts w:asciiTheme="majorHAnsi" w:hAnsiTheme="majorHAnsi" w:cs="Arial"/>
          <w:sz w:val="20"/>
          <w:szCs w:val="20"/>
          <w:u w:val="single"/>
        </w:rPr>
        <w:t xml:space="preserve"> </w:t>
      </w:r>
      <w:r w:rsidR="005962D4" w:rsidRPr="005305C2">
        <w:rPr>
          <w:rFonts w:asciiTheme="majorHAnsi" w:hAnsiTheme="majorHAnsi" w:cs="Arial"/>
          <w:b/>
          <w:sz w:val="20"/>
          <w:szCs w:val="20"/>
          <w:u w:val="single"/>
        </w:rPr>
        <w:t xml:space="preserve">/ </w:t>
      </w:r>
      <w:r w:rsidRPr="005305C2">
        <w:rPr>
          <w:rFonts w:asciiTheme="majorHAnsi" w:hAnsiTheme="majorHAnsi" w:cs="Arial"/>
          <w:b/>
          <w:sz w:val="20"/>
          <w:szCs w:val="20"/>
          <w:u w:val="single"/>
        </w:rPr>
        <w:t xml:space="preserve">20 </w:t>
      </w:r>
      <w:r w:rsidR="005962D4" w:rsidRPr="005305C2">
        <w:rPr>
          <w:rFonts w:asciiTheme="majorHAnsi" w:hAnsiTheme="majorHAnsi" w:cs="Arial"/>
          <w:b/>
          <w:sz w:val="20"/>
          <w:szCs w:val="20"/>
          <w:u w:val="single"/>
        </w:rPr>
        <w:t>minut</w:t>
      </w:r>
    </w:p>
    <w:p w:rsidR="005962D4" w:rsidRPr="005305C2" w:rsidRDefault="005962D4" w:rsidP="005305C2">
      <w:pPr>
        <w:pStyle w:val="Akapitzlist"/>
        <w:numPr>
          <w:ilvl w:val="0"/>
          <w:numId w:val="9"/>
        </w:numPr>
        <w:tabs>
          <w:tab w:val="left" w:pos="426"/>
        </w:tabs>
        <w:suppressAutoHyphens/>
        <w:spacing w:before="120" w:after="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50 %, dla q = 1</w:t>
      </w:r>
      <w:r w:rsidR="00711DEC" w:rsidRPr="005305C2">
        <w:rPr>
          <w:rFonts w:asciiTheme="majorHAnsi" w:hAnsiTheme="majorHAnsi" w:cs="Arial"/>
          <w:sz w:val="20"/>
          <w:szCs w:val="20"/>
        </w:rPr>
        <w:t>3</w:t>
      </w:r>
      <w:r w:rsidRPr="005305C2">
        <w:rPr>
          <w:rFonts w:asciiTheme="majorHAnsi" w:hAnsiTheme="majorHAnsi" w:cs="Arial"/>
          <w:sz w:val="20"/>
          <w:szCs w:val="20"/>
        </w:rPr>
        <w:t>0 l/s/ha</w:t>
      </w:r>
    </w:p>
    <w:p w:rsidR="005962D4" w:rsidRPr="005305C2" w:rsidRDefault="005965B3" w:rsidP="005305C2">
      <w:pPr>
        <w:pStyle w:val="Akapitzlist"/>
        <w:tabs>
          <w:tab w:val="left" w:pos="426"/>
        </w:tabs>
        <w:spacing w:line="276" w:lineRule="auto"/>
        <w:ind w:left="284"/>
        <w:rPr>
          <w:rFonts w:asciiTheme="majorHAnsi" w:hAnsiTheme="majorHAnsi" w:cs="Arial"/>
          <w:b/>
          <w:bCs/>
          <w:sz w:val="20"/>
          <w:szCs w:val="20"/>
        </w:rPr>
      </w:pPr>
      <w:proofErr w:type="gramStart"/>
      <w:r w:rsidRPr="005305C2">
        <w:rPr>
          <w:rFonts w:asciiTheme="majorHAnsi" w:hAnsiTheme="majorHAnsi" w:cs="Arial"/>
          <w:b/>
          <w:bCs/>
          <w:sz w:val="20"/>
          <w:szCs w:val="20"/>
        </w:rPr>
        <w:t>1,057465</w:t>
      </w:r>
      <w:r w:rsidR="00D314F2" w:rsidRPr="005305C2">
        <w:rPr>
          <w:rFonts w:asciiTheme="majorHAnsi" w:hAnsiTheme="majorHAnsi" w:cs="Arial"/>
          <w:b/>
          <w:bCs/>
          <w:sz w:val="20"/>
          <w:szCs w:val="20"/>
        </w:rPr>
        <w:t>ha</w:t>
      </w:r>
      <w:proofErr w:type="gramEnd"/>
      <w:r w:rsidR="00D314F2" w:rsidRPr="005305C2">
        <w:rPr>
          <w:rFonts w:asciiTheme="majorHAnsi" w:hAnsiTheme="majorHAnsi" w:cs="Arial"/>
          <w:b/>
          <w:bCs/>
          <w:sz w:val="20"/>
          <w:szCs w:val="20"/>
        </w:rPr>
        <w:t xml:space="preserve"> </w:t>
      </w:r>
      <w:r w:rsidRPr="005305C2">
        <w:rPr>
          <w:rFonts w:asciiTheme="majorHAnsi" w:hAnsiTheme="majorHAnsi" w:cs="Arial"/>
          <w:b/>
          <w:bCs/>
          <w:sz w:val="20"/>
          <w:szCs w:val="20"/>
        </w:rPr>
        <w:t>x 0,1 x 1</w:t>
      </w:r>
      <w:r w:rsidR="00711DEC" w:rsidRPr="005305C2">
        <w:rPr>
          <w:rFonts w:asciiTheme="majorHAnsi" w:hAnsiTheme="majorHAnsi" w:cs="Arial"/>
          <w:b/>
          <w:bCs/>
          <w:sz w:val="20"/>
          <w:szCs w:val="20"/>
        </w:rPr>
        <w:t>3</w:t>
      </w:r>
      <w:r w:rsidRPr="005305C2">
        <w:rPr>
          <w:rFonts w:asciiTheme="majorHAnsi" w:hAnsiTheme="majorHAnsi" w:cs="Arial"/>
          <w:b/>
          <w:bCs/>
          <w:sz w:val="20"/>
          <w:szCs w:val="20"/>
        </w:rPr>
        <w:t xml:space="preserve">0 l/s/ha = </w:t>
      </w:r>
      <w:r w:rsidR="00A50120" w:rsidRPr="005305C2">
        <w:rPr>
          <w:rFonts w:asciiTheme="majorHAnsi" w:hAnsiTheme="majorHAnsi" w:cs="Arial"/>
          <w:b/>
          <w:bCs/>
          <w:sz w:val="20"/>
          <w:szCs w:val="20"/>
        </w:rPr>
        <w:t>1,73</w:t>
      </w:r>
      <w:r w:rsidR="005962D4" w:rsidRPr="005305C2">
        <w:rPr>
          <w:rFonts w:asciiTheme="majorHAnsi" w:hAnsiTheme="majorHAnsi" w:cs="Arial"/>
          <w:b/>
          <w:bCs/>
          <w:sz w:val="20"/>
          <w:szCs w:val="20"/>
        </w:rPr>
        <w:t xml:space="preserve"> l/s</w:t>
      </w:r>
    </w:p>
    <w:p w:rsidR="005962D4" w:rsidRPr="005305C2" w:rsidRDefault="00A50120" w:rsidP="005305C2">
      <w:pPr>
        <w:pStyle w:val="Akapitzlist"/>
        <w:tabs>
          <w:tab w:val="left" w:pos="426"/>
        </w:tabs>
        <w:spacing w:line="276" w:lineRule="auto"/>
        <w:ind w:left="284"/>
        <w:rPr>
          <w:rFonts w:asciiTheme="majorHAnsi" w:hAnsiTheme="majorHAnsi" w:cs="Arial"/>
          <w:b/>
          <w:sz w:val="20"/>
          <w:szCs w:val="20"/>
          <w:u w:val="single"/>
        </w:rPr>
      </w:pPr>
      <w:proofErr w:type="gramStart"/>
      <w:r w:rsidRPr="005305C2">
        <w:rPr>
          <w:rFonts w:asciiTheme="majorHAnsi" w:hAnsiTheme="majorHAnsi" w:cs="Arial"/>
          <w:sz w:val="20"/>
          <w:szCs w:val="20"/>
        </w:rPr>
        <w:t>1,73</w:t>
      </w:r>
      <w:r w:rsidR="005962D4" w:rsidRPr="005305C2">
        <w:rPr>
          <w:rFonts w:asciiTheme="majorHAnsi" w:hAnsiTheme="majorHAnsi" w:cs="Arial"/>
          <w:sz w:val="20"/>
          <w:szCs w:val="20"/>
        </w:rPr>
        <w:t xml:space="preserve"> l</w:t>
      </w:r>
      <w:proofErr w:type="gramEnd"/>
      <w:r w:rsidR="005962D4" w:rsidRPr="005305C2">
        <w:rPr>
          <w:rFonts w:asciiTheme="majorHAnsi" w:hAnsiTheme="majorHAnsi" w:cs="Arial"/>
          <w:sz w:val="20"/>
          <w:szCs w:val="20"/>
        </w:rPr>
        <w:t xml:space="preserve">/s x </w:t>
      </w:r>
      <w:r w:rsidRPr="005305C2">
        <w:rPr>
          <w:rFonts w:asciiTheme="majorHAnsi" w:hAnsiTheme="majorHAnsi" w:cs="Arial"/>
          <w:sz w:val="20"/>
          <w:szCs w:val="20"/>
        </w:rPr>
        <w:t>12</w:t>
      </w:r>
      <w:r w:rsidR="005962D4" w:rsidRPr="005305C2">
        <w:rPr>
          <w:rFonts w:asciiTheme="majorHAnsi" w:hAnsiTheme="majorHAnsi" w:cs="Arial"/>
          <w:sz w:val="20"/>
          <w:szCs w:val="20"/>
        </w:rPr>
        <w:t xml:space="preserve">00 s = </w:t>
      </w:r>
      <w:r w:rsidRPr="005305C2">
        <w:rPr>
          <w:rFonts w:asciiTheme="majorHAnsi" w:hAnsiTheme="majorHAnsi" w:cs="Arial"/>
          <w:b/>
          <w:bCs/>
          <w:sz w:val="20"/>
          <w:szCs w:val="20"/>
          <w:u w:val="single"/>
        </w:rPr>
        <w:t>2,08</w:t>
      </w:r>
      <w:r w:rsidR="005962D4" w:rsidRPr="005305C2">
        <w:rPr>
          <w:rFonts w:asciiTheme="majorHAnsi" w:hAnsiTheme="majorHAnsi" w:cs="Arial"/>
          <w:b/>
          <w:bCs/>
          <w:sz w:val="20"/>
          <w:szCs w:val="20"/>
          <w:u w:val="single"/>
        </w:rPr>
        <w:t xml:space="preserve"> m</w:t>
      </w:r>
      <w:r w:rsidR="005962D4" w:rsidRPr="005305C2">
        <w:rPr>
          <w:rFonts w:asciiTheme="majorHAnsi" w:hAnsiTheme="majorHAnsi" w:cs="Arial"/>
          <w:b/>
          <w:bCs/>
          <w:sz w:val="20"/>
          <w:szCs w:val="20"/>
          <w:u w:val="single"/>
          <w:vertAlign w:val="superscript"/>
        </w:rPr>
        <w:t>3</w:t>
      </w:r>
      <w:r w:rsidR="005962D4" w:rsidRPr="005305C2">
        <w:rPr>
          <w:rFonts w:asciiTheme="majorHAnsi" w:hAnsiTheme="majorHAnsi" w:cs="Arial"/>
          <w:b/>
          <w:bCs/>
          <w:sz w:val="20"/>
          <w:szCs w:val="20"/>
          <w:u w:val="single"/>
        </w:rPr>
        <w:t xml:space="preserve"> / </w:t>
      </w:r>
      <w:r w:rsidRPr="005305C2">
        <w:rPr>
          <w:rFonts w:asciiTheme="majorHAnsi" w:hAnsiTheme="majorHAnsi" w:cs="Arial"/>
          <w:b/>
          <w:bCs/>
          <w:sz w:val="20"/>
          <w:szCs w:val="20"/>
          <w:u w:val="single"/>
        </w:rPr>
        <w:t>20</w:t>
      </w:r>
      <w:r w:rsidR="005962D4" w:rsidRPr="005305C2">
        <w:rPr>
          <w:rFonts w:asciiTheme="majorHAnsi" w:hAnsiTheme="majorHAnsi" w:cs="Arial"/>
          <w:b/>
          <w:bCs/>
          <w:sz w:val="20"/>
          <w:szCs w:val="20"/>
          <w:u w:val="single"/>
        </w:rPr>
        <w:t xml:space="preserve"> minut</w:t>
      </w:r>
    </w:p>
    <w:p w:rsidR="005962D4" w:rsidRPr="005305C2" w:rsidRDefault="005962D4"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Ilość ścieków z nawierzchni z betonu asfaltowego</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Natężenie deszczu miarodajnego o czasie trwania t = </w:t>
      </w:r>
      <w:r w:rsidR="00A50120" w:rsidRPr="005305C2">
        <w:rPr>
          <w:rFonts w:asciiTheme="majorHAnsi" w:hAnsiTheme="majorHAnsi"/>
          <w:sz w:val="20"/>
          <w:szCs w:val="20"/>
        </w:rPr>
        <w:t>20</w:t>
      </w:r>
      <w:r w:rsidRPr="005305C2">
        <w:rPr>
          <w:rFonts w:asciiTheme="majorHAnsi" w:hAnsiTheme="majorHAnsi"/>
          <w:sz w:val="20"/>
          <w:szCs w:val="20"/>
        </w:rPr>
        <w:t xml:space="preserve"> min. i prawdopodobieństwie występowania:</w:t>
      </w:r>
    </w:p>
    <w:p w:rsidR="005962D4" w:rsidRPr="005305C2" w:rsidRDefault="005962D4" w:rsidP="005305C2">
      <w:pPr>
        <w:pStyle w:val="Akapitzlist"/>
        <w:numPr>
          <w:ilvl w:val="0"/>
          <w:numId w:val="9"/>
        </w:numPr>
        <w:tabs>
          <w:tab w:val="left" w:pos="426"/>
        </w:tabs>
        <w:suppressAutoHyphens/>
        <w:spacing w:before="120" w:after="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10 %, dla q = 1</w:t>
      </w:r>
      <w:r w:rsidR="00711DEC" w:rsidRPr="005305C2">
        <w:rPr>
          <w:rFonts w:asciiTheme="majorHAnsi" w:hAnsiTheme="majorHAnsi" w:cs="Arial"/>
          <w:sz w:val="20"/>
          <w:szCs w:val="20"/>
        </w:rPr>
        <w:t>7</w:t>
      </w:r>
      <w:r w:rsidRPr="005305C2">
        <w:rPr>
          <w:rFonts w:asciiTheme="majorHAnsi" w:hAnsiTheme="majorHAnsi" w:cs="Arial"/>
          <w:sz w:val="20"/>
          <w:szCs w:val="20"/>
        </w:rPr>
        <w:t>0 l/s/ha</w:t>
      </w:r>
    </w:p>
    <w:p w:rsidR="005962D4" w:rsidRPr="005305C2" w:rsidRDefault="005965B3" w:rsidP="005305C2">
      <w:pPr>
        <w:pStyle w:val="Akapitzlist"/>
        <w:tabs>
          <w:tab w:val="left" w:pos="426"/>
        </w:tabs>
        <w:spacing w:line="276" w:lineRule="auto"/>
        <w:ind w:left="284"/>
        <w:rPr>
          <w:rFonts w:asciiTheme="majorHAnsi" w:hAnsiTheme="majorHAnsi" w:cs="Arial"/>
          <w:b/>
          <w:bCs/>
          <w:sz w:val="20"/>
          <w:szCs w:val="20"/>
        </w:rPr>
      </w:pPr>
      <w:proofErr w:type="gramStart"/>
      <w:r w:rsidRPr="005305C2">
        <w:rPr>
          <w:rFonts w:asciiTheme="majorHAnsi" w:hAnsiTheme="majorHAnsi" w:cs="Arial"/>
          <w:b/>
          <w:bCs/>
          <w:sz w:val="20"/>
          <w:szCs w:val="20"/>
        </w:rPr>
        <w:t>0,</w:t>
      </w:r>
      <w:r w:rsidR="00A50120" w:rsidRPr="005305C2">
        <w:rPr>
          <w:rFonts w:asciiTheme="majorHAnsi" w:hAnsiTheme="majorHAnsi" w:cs="Arial"/>
          <w:b/>
          <w:bCs/>
          <w:sz w:val="20"/>
          <w:szCs w:val="20"/>
        </w:rPr>
        <w:t>08064</w:t>
      </w:r>
      <w:r w:rsidR="005962D4" w:rsidRPr="005305C2">
        <w:rPr>
          <w:rFonts w:asciiTheme="majorHAnsi" w:hAnsiTheme="majorHAnsi" w:cs="Arial"/>
          <w:b/>
          <w:bCs/>
          <w:sz w:val="20"/>
          <w:szCs w:val="20"/>
        </w:rPr>
        <w:t>ha</w:t>
      </w:r>
      <w:proofErr w:type="gramEnd"/>
      <w:r w:rsidR="005962D4" w:rsidRPr="005305C2">
        <w:rPr>
          <w:rFonts w:asciiTheme="majorHAnsi" w:hAnsiTheme="majorHAnsi" w:cs="Arial"/>
          <w:b/>
          <w:bCs/>
          <w:sz w:val="20"/>
          <w:szCs w:val="20"/>
        </w:rPr>
        <w:t xml:space="preserve"> x 0,</w:t>
      </w:r>
      <w:r w:rsidR="00711DEC" w:rsidRPr="005305C2">
        <w:rPr>
          <w:rFonts w:asciiTheme="majorHAnsi" w:hAnsiTheme="majorHAnsi" w:cs="Arial"/>
          <w:b/>
          <w:bCs/>
          <w:sz w:val="20"/>
          <w:szCs w:val="20"/>
        </w:rPr>
        <w:t>7</w:t>
      </w:r>
      <w:r w:rsidR="005962D4" w:rsidRPr="005305C2">
        <w:rPr>
          <w:rFonts w:asciiTheme="majorHAnsi" w:hAnsiTheme="majorHAnsi" w:cs="Arial"/>
          <w:b/>
          <w:bCs/>
          <w:sz w:val="20"/>
          <w:szCs w:val="20"/>
        </w:rPr>
        <w:t xml:space="preserve"> x 1</w:t>
      </w:r>
      <w:r w:rsidR="00711DEC" w:rsidRPr="005305C2">
        <w:rPr>
          <w:rFonts w:asciiTheme="majorHAnsi" w:hAnsiTheme="majorHAnsi" w:cs="Arial"/>
          <w:b/>
          <w:bCs/>
          <w:sz w:val="20"/>
          <w:szCs w:val="20"/>
        </w:rPr>
        <w:t>7</w:t>
      </w:r>
      <w:r w:rsidR="005962D4" w:rsidRPr="005305C2">
        <w:rPr>
          <w:rFonts w:asciiTheme="majorHAnsi" w:hAnsiTheme="majorHAnsi" w:cs="Arial"/>
          <w:b/>
          <w:bCs/>
          <w:sz w:val="20"/>
          <w:szCs w:val="20"/>
        </w:rPr>
        <w:t xml:space="preserve">0 l/s/h = </w:t>
      </w:r>
      <w:r w:rsidR="00A50120" w:rsidRPr="005305C2">
        <w:rPr>
          <w:rFonts w:asciiTheme="majorHAnsi" w:hAnsiTheme="majorHAnsi" w:cs="Arial"/>
          <w:b/>
          <w:bCs/>
          <w:sz w:val="20"/>
          <w:szCs w:val="20"/>
        </w:rPr>
        <w:t>9,60</w:t>
      </w:r>
      <w:r w:rsidR="005962D4" w:rsidRPr="005305C2">
        <w:rPr>
          <w:rFonts w:asciiTheme="majorHAnsi" w:hAnsiTheme="majorHAnsi" w:cs="Arial"/>
          <w:b/>
          <w:bCs/>
          <w:sz w:val="20"/>
          <w:szCs w:val="20"/>
        </w:rPr>
        <w:t>/s</w:t>
      </w:r>
    </w:p>
    <w:p w:rsidR="005962D4" w:rsidRPr="005305C2" w:rsidRDefault="00A50120" w:rsidP="005305C2">
      <w:pPr>
        <w:pStyle w:val="Akapitzlist"/>
        <w:tabs>
          <w:tab w:val="left" w:pos="426"/>
        </w:tabs>
        <w:spacing w:line="276" w:lineRule="auto"/>
        <w:ind w:left="284"/>
        <w:rPr>
          <w:rFonts w:asciiTheme="majorHAnsi" w:hAnsiTheme="majorHAnsi" w:cs="Arial"/>
          <w:b/>
          <w:sz w:val="20"/>
          <w:szCs w:val="20"/>
          <w:u w:val="single"/>
        </w:rPr>
      </w:pPr>
      <w:proofErr w:type="gramStart"/>
      <w:r w:rsidRPr="005305C2">
        <w:rPr>
          <w:rFonts w:asciiTheme="majorHAnsi" w:hAnsiTheme="majorHAnsi" w:cs="Arial"/>
          <w:sz w:val="20"/>
          <w:szCs w:val="20"/>
        </w:rPr>
        <w:t>9,60</w:t>
      </w:r>
      <w:r w:rsidR="005962D4" w:rsidRPr="005305C2">
        <w:rPr>
          <w:rFonts w:asciiTheme="majorHAnsi" w:hAnsiTheme="majorHAnsi" w:cs="Arial"/>
          <w:sz w:val="20"/>
          <w:szCs w:val="20"/>
        </w:rPr>
        <w:t xml:space="preserve"> l</w:t>
      </w:r>
      <w:proofErr w:type="gramEnd"/>
      <w:r w:rsidR="005962D4" w:rsidRPr="005305C2">
        <w:rPr>
          <w:rFonts w:asciiTheme="majorHAnsi" w:hAnsiTheme="majorHAnsi" w:cs="Arial"/>
          <w:sz w:val="20"/>
          <w:szCs w:val="20"/>
        </w:rPr>
        <w:t xml:space="preserve">/s x </w:t>
      </w:r>
      <w:r w:rsidRPr="005305C2">
        <w:rPr>
          <w:rFonts w:asciiTheme="majorHAnsi" w:hAnsiTheme="majorHAnsi" w:cs="Arial"/>
          <w:sz w:val="20"/>
          <w:szCs w:val="20"/>
        </w:rPr>
        <w:t>12</w:t>
      </w:r>
      <w:r w:rsidR="005962D4" w:rsidRPr="005305C2">
        <w:rPr>
          <w:rFonts w:asciiTheme="majorHAnsi" w:hAnsiTheme="majorHAnsi" w:cs="Arial"/>
          <w:sz w:val="20"/>
          <w:szCs w:val="20"/>
        </w:rPr>
        <w:t xml:space="preserve">00 s = </w:t>
      </w:r>
      <w:r w:rsidRPr="005305C2">
        <w:rPr>
          <w:rFonts w:asciiTheme="majorHAnsi" w:hAnsiTheme="majorHAnsi" w:cs="Arial"/>
          <w:b/>
          <w:sz w:val="20"/>
          <w:szCs w:val="20"/>
          <w:u w:val="single"/>
        </w:rPr>
        <w:t>11,52</w:t>
      </w:r>
      <w:r w:rsidR="005962D4" w:rsidRPr="005305C2">
        <w:rPr>
          <w:rFonts w:asciiTheme="majorHAnsi" w:hAnsiTheme="majorHAnsi" w:cs="Arial"/>
          <w:b/>
          <w:sz w:val="20"/>
          <w:szCs w:val="20"/>
          <w:u w:val="single"/>
        </w:rPr>
        <w:t xml:space="preserve"> m</w:t>
      </w:r>
      <w:r w:rsidR="005962D4" w:rsidRPr="005305C2">
        <w:rPr>
          <w:rFonts w:asciiTheme="majorHAnsi" w:hAnsiTheme="majorHAnsi" w:cs="Arial"/>
          <w:b/>
          <w:sz w:val="20"/>
          <w:szCs w:val="20"/>
          <w:u w:val="single"/>
          <w:vertAlign w:val="superscript"/>
        </w:rPr>
        <w:t>3</w:t>
      </w:r>
      <w:r w:rsidR="005962D4" w:rsidRPr="005305C2">
        <w:rPr>
          <w:rFonts w:asciiTheme="majorHAnsi" w:hAnsiTheme="majorHAnsi" w:cs="Arial"/>
          <w:sz w:val="20"/>
          <w:szCs w:val="20"/>
          <w:u w:val="single"/>
        </w:rPr>
        <w:t xml:space="preserve"> </w:t>
      </w:r>
      <w:r w:rsidR="005962D4" w:rsidRPr="005305C2">
        <w:rPr>
          <w:rFonts w:asciiTheme="majorHAnsi" w:hAnsiTheme="majorHAnsi" w:cs="Arial"/>
          <w:b/>
          <w:sz w:val="20"/>
          <w:szCs w:val="20"/>
          <w:u w:val="single"/>
        </w:rPr>
        <w:t xml:space="preserve">/ </w:t>
      </w:r>
      <w:r w:rsidRPr="005305C2">
        <w:rPr>
          <w:rFonts w:asciiTheme="majorHAnsi" w:hAnsiTheme="majorHAnsi" w:cs="Arial"/>
          <w:b/>
          <w:sz w:val="20"/>
          <w:szCs w:val="20"/>
          <w:u w:val="single"/>
        </w:rPr>
        <w:t>20</w:t>
      </w:r>
      <w:r w:rsidR="005962D4" w:rsidRPr="005305C2">
        <w:rPr>
          <w:rFonts w:asciiTheme="majorHAnsi" w:hAnsiTheme="majorHAnsi" w:cs="Arial"/>
          <w:b/>
          <w:sz w:val="20"/>
          <w:szCs w:val="20"/>
          <w:u w:val="single"/>
        </w:rPr>
        <w:t xml:space="preserve"> minut</w:t>
      </w:r>
    </w:p>
    <w:p w:rsidR="005962D4" w:rsidRPr="005305C2" w:rsidRDefault="005962D4" w:rsidP="005305C2">
      <w:pPr>
        <w:pStyle w:val="Akapitzlist"/>
        <w:numPr>
          <w:ilvl w:val="0"/>
          <w:numId w:val="9"/>
        </w:numPr>
        <w:tabs>
          <w:tab w:val="left" w:pos="426"/>
        </w:tabs>
        <w:suppressAutoHyphens/>
        <w:spacing w:before="120" w:after="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50 %, dla q = 100 l/s/ha</w:t>
      </w:r>
    </w:p>
    <w:p w:rsidR="005962D4" w:rsidRPr="005305C2" w:rsidRDefault="00A50120" w:rsidP="005305C2">
      <w:pPr>
        <w:pStyle w:val="Akapitzlist"/>
        <w:tabs>
          <w:tab w:val="left" w:pos="426"/>
        </w:tabs>
        <w:spacing w:line="276" w:lineRule="auto"/>
        <w:ind w:left="284"/>
        <w:rPr>
          <w:rFonts w:asciiTheme="majorHAnsi" w:hAnsiTheme="majorHAnsi" w:cs="Arial"/>
          <w:b/>
          <w:bCs/>
          <w:sz w:val="20"/>
          <w:szCs w:val="20"/>
        </w:rPr>
      </w:pPr>
      <w:proofErr w:type="gramStart"/>
      <w:r w:rsidRPr="005305C2">
        <w:rPr>
          <w:rFonts w:asciiTheme="majorHAnsi" w:hAnsiTheme="majorHAnsi" w:cs="Arial"/>
          <w:b/>
          <w:bCs/>
          <w:sz w:val="20"/>
          <w:szCs w:val="20"/>
        </w:rPr>
        <w:t>0,08064ha</w:t>
      </w:r>
      <w:proofErr w:type="gramEnd"/>
      <w:r w:rsidRPr="005305C2">
        <w:rPr>
          <w:rFonts w:asciiTheme="majorHAnsi" w:hAnsiTheme="majorHAnsi" w:cs="Arial"/>
          <w:b/>
          <w:bCs/>
          <w:sz w:val="20"/>
          <w:szCs w:val="20"/>
        </w:rPr>
        <w:t xml:space="preserve"> </w:t>
      </w:r>
      <w:r w:rsidR="00D314F2" w:rsidRPr="005305C2">
        <w:rPr>
          <w:rFonts w:asciiTheme="majorHAnsi" w:hAnsiTheme="majorHAnsi" w:cs="Arial"/>
          <w:b/>
          <w:bCs/>
          <w:sz w:val="20"/>
          <w:szCs w:val="20"/>
        </w:rPr>
        <w:t>x 0,</w:t>
      </w:r>
      <w:r w:rsidR="00711DEC" w:rsidRPr="005305C2">
        <w:rPr>
          <w:rFonts w:asciiTheme="majorHAnsi" w:hAnsiTheme="majorHAnsi" w:cs="Arial"/>
          <w:b/>
          <w:bCs/>
          <w:sz w:val="20"/>
          <w:szCs w:val="20"/>
        </w:rPr>
        <w:t>7</w:t>
      </w:r>
      <w:r w:rsidR="00D314F2" w:rsidRPr="005305C2">
        <w:rPr>
          <w:rFonts w:asciiTheme="majorHAnsi" w:hAnsiTheme="majorHAnsi" w:cs="Arial"/>
          <w:b/>
          <w:bCs/>
          <w:sz w:val="20"/>
          <w:szCs w:val="20"/>
        </w:rPr>
        <w:t xml:space="preserve"> x 1</w:t>
      </w:r>
      <w:r w:rsidR="00711DEC" w:rsidRPr="005305C2">
        <w:rPr>
          <w:rFonts w:asciiTheme="majorHAnsi" w:hAnsiTheme="majorHAnsi" w:cs="Arial"/>
          <w:b/>
          <w:bCs/>
          <w:sz w:val="20"/>
          <w:szCs w:val="20"/>
        </w:rPr>
        <w:t>3</w:t>
      </w:r>
      <w:r w:rsidR="00D314F2" w:rsidRPr="005305C2">
        <w:rPr>
          <w:rFonts w:asciiTheme="majorHAnsi" w:hAnsiTheme="majorHAnsi" w:cs="Arial"/>
          <w:b/>
          <w:bCs/>
          <w:sz w:val="20"/>
          <w:szCs w:val="20"/>
        </w:rPr>
        <w:t xml:space="preserve">0 l/s/ha = </w:t>
      </w:r>
      <w:r w:rsidRPr="005305C2">
        <w:rPr>
          <w:rFonts w:asciiTheme="majorHAnsi" w:hAnsiTheme="majorHAnsi" w:cs="Arial"/>
          <w:b/>
          <w:bCs/>
          <w:sz w:val="20"/>
          <w:szCs w:val="20"/>
        </w:rPr>
        <w:t>7,34</w:t>
      </w:r>
      <w:r w:rsidR="005962D4" w:rsidRPr="005305C2">
        <w:rPr>
          <w:rFonts w:asciiTheme="majorHAnsi" w:hAnsiTheme="majorHAnsi" w:cs="Arial"/>
          <w:b/>
          <w:bCs/>
          <w:sz w:val="20"/>
          <w:szCs w:val="20"/>
        </w:rPr>
        <w:t xml:space="preserve"> l/s</w:t>
      </w:r>
    </w:p>
    <w:p w:rsidR="005962D4" w:rsidRPr="005305C2" w:rsidRDefault="00A50120" w:rsidP="005305C2">
      <w:pPr>
        <w:pStyle w:val="Akapitzlist"/>
        <w:tabs>
          <w:tab w:val="left" w:pos="426"/>
        </w:tabs>
        <w:spacing w:line="276" w:lineRule="auto"/>
        <w:ind w:left="284"/>
        <w:rPr>
          <w:rFonts w:asciiTheme="majorHAnsi" w:hAnsiTheme="majorHAnsi" w:cs="Arial"/>
          <w:b/>
          <w:sz w:val="20"/>
          <w:szCs w:val="20"/>
          <w:u w:val="single"/>
        </w:rPr>
      </w:pPr>
      <w:proofErr w:type="gramStart"/>
      <w:r w:rsidRPr="005305C2">
        <w:rPr>
          <w:rFonts w:asciiTheme="majorHAnsi" w:hAnsiTheme="majorHAnsi" w:cs="Arial"/>
          <w:sz w:val="20"/>
          <w:szCs w:val="20"/>
        </w:rPr>
        <w:t>7,34</w:t>
      </w:r>
      <w:r w:rsidR="005962D4" w:rsidRPr="005305C2">
        <w:rPr>
          <w:rFonts w:asciiTheme="majorHAnsi" w:hAnsiTheme="majorHAnsi" w:cs="Arial"/>
          <w:sz w:val="20"/>
          <w:szCs w:val="20"/>
        </w:rPr>
        <w:t xml:space="preserve"> l</w:t>
      </w:r>
      <w:proofErr w:type="gramEnd"/>
      <w:r w:rsidR="005962D4" w:rsidRPr="005305C2">
        <w:rPr>
          <w:rFonts w:asciiTheme="majorHAnsi" w:hAnsiTheme="majorHAnsi" w:cs="Arial"/>
          <w:sz w:val="20"/>
          <w:szCs w:val="20"/>
        </w:rPr>
        <w:t xml:space="preserve">/s x </w:t>
      </w:r>
      <w:r w:rsidRPr="005305C2">
        <w:rPr>
          <w:rFonts w:asciiTheme="majorHAnsi" w:hAnsiTheme="majorHAnsi" w:cs="Arial"/>
          <w:sz w:val="20"/>
          <w:szCs w:val="20"/>
        </w:rPr>
        <w:t>12</w:t>
      </w:r>
      <w:r w:rsidR="005962D4" w:rsidRPr="005305C2">
        <w:rPr>
          <w:rFonts w:asciiTheme="majorHAnsi" w:hAnsiTheme="majorHAnsi" w:cs="Arial"/>
          <w:sz w:val="20"/>
          <w:szCs w:val="20"/>
        </w:rPr>
        <w:t xml:space="preserve">00 s = </w:t>
      </w:r>
      <w:r w:rsidRPr="005305C2">
        <w:rPr>
          <w:rFonts w:asciiTheme="majorHAnsi" w:hAnsiTheme="majorHAnsi" w:cs="Arial"/>
          <w:b/>
          <w:bCs/>
          <w:sz w:val="20"/>
          <w:szCs w:val="20"/>
          <w:u w:val="single"/>
        </w:rPr>
        <w:t>8,81</w:t>
      </w:r>
      <w:r w:rsidR="005962D4" w:rsidRPr="005305C2">
        <w:rPr>
          <w:rFonts w:asciiTheme="majorHAnsi" w:hAnsiTheme="majorHAnsi" w:cs="Arial"/>
          <w:b/>
          <w:bCs/>
          <w:sz w:val="20"/>
          <w:szCs w:val="20"/>
          <w:u w:val="single"/>
        </w:rPr>
        <w:t xml:space="preserve"> m</w:t>
      </w:r>
      <w:r w:rsidR="005962D4" w:rsidRPr="005305C2">
        <w:rPr>
          <w:rFonts w:asciiTheme="majorHAnsi" w:hAnsiTheme="majorHAnsi" w:cs="Arial"/>
          <w:b/>
          <w:bCs/>
          <w:sz w:val="20"/>
          <w:szCs w:val="20"/>
          <w:u w:val="single"/>
          <w:vertAlign w:val="superscript"/>
        </w:rPr>
        <w:t>3</w:t>
      </w:r>
      <w:r w:rsidR="005962D4" w:rsidRPr="005305C2">
        <w:rPr>
          <w:rFonts w:asciiTheme="majorHAnsi" w:hAnsiTheme="majorHAnsi" w:cs="Arial"/>
          <w:b/>
          <w:bCs/>
          <w:sz w:val="20"/>
          <w:szCs w:val="20"/>
          <w:u w:val="single"/>
        </w:rPr>
        <w:t xml:space="preserve"> / </w:t>
      </w:r>
      <w:r w:rsidRPr="005305C2">
        <w:rPr>
          <w:rFonts w:asciiTheme="majorHAnsi" w:hAnsiTheme="majorHAnsi" w:cs="Arial"/>
          <w:b/>
          <w:bCs/>
          <w:sz w:val="20"/>
          <w:szCs w:val="20"/>
          <w:u w:val="single"/>
        </w:rPr>
        <w:t>20</w:t>
      </w:r>
      <w:r w:rsidR="005962D4" w:rsidRPr="005305C2">
        <w:rPr>
          <w:rFonts w:asciiTheme="majorHAnsi" w:hAnsiTheme="majorHAnsi" w:cs="Arial"/>
          <w:b/>
          <w:bCs/>
          <w:sz w:val="20"/>
          <w:szCs w:val="20"/>
          <w:u w:val="single"/>
        </w:rPr>
        <w:t xml:space="preserve"> minut</w:t>
      </w:r>
    </w:p>
    <w:p w:rsidR="005962D4" w:rsidRPr="005305C2" w:rsidRDefault="005962D4"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Ilość ścieków z nawierzchni z kostki betonowej</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Natężenie deszczu miarodajnego o czasie trwania t = </w:t>
      </w:r>
      <w:r w:rsidR="00A50120" w:rsidRPr="005305C2">
        <w:rPr>
          <w:rFonts w:asciiTheme="majorHAnsi" w:hAnsiTheme="majorHAnsi"/>
          <w:sz w:val="20"/>
          <w:szCs w:val="20"/>
        </w:rPr>
        <w:t>20</w:t>
      </w:r>
      <w:r w:rsidRPr="005305C2">
        <w:rPr>
          <w:rFonts w:asciiTheme="majorHAnsi" w:hAnsiTheme="majorHAnsi"/>
          <w:sz w:val="20"/>
          <w:szCs w:val="20"/>
        </w:rPr>
        <w:t xml:space="preserve"> min. i prawdopodobieństwie występowania:</w:t>
      </w:r>
    </w:p>
    <w:p w:rsidR="005962D4" w:rsidRPr="005305C2" w:rsidRDefault="005962D4" w:rsidP="005305C2">
      <w:pPr>
        <w:pStyle w:val="Akapitzlist"/>
        <w:numPr>
          <w:ilvl w:val="0"/>
          <w:numId w:val="9"/>
        </w:numPr>
        <w:tabs>
          <w:tab w:val="left" w:pos="426"/>
        </w:tabs>
        <w:suppressAutoHyphens/>
        <w:spacing w:before="120" w:after="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10 %, dla q = 1</w:t>
      </w:r>
      <w:r w:rsidR="00711DEC" w:rsidRPr="005305C2">
        <w:rPr>
          <w:rFonts w:asciiTheme="majorHAnsi" w:hAnsiTheme="majorHAnsi" w:cs="Arial"/>
          <w:sz w:val="20"/>
          <w:szCs w:val="20"/>
        </w:rPr>
        <w:t>7</w:t>
      </w:r>
      <w:r w:rsidRPr="005305C2">
        <w:rPr>
          <w:rFonts w:asciiTheme="majorHAnsi" w:hAnsiTheme="majorHAnsi" w:cs="Arial"/>
          <w:sz w:val="20"/>
          <w:szCs w:val="20"/>
        </w:rPr>
        <w:t>0 l/s/ha</w:t>
      </w:r>
    </w:p>
    <w:p w:rsidR="005962D4" w:rsidRPr="005305C2" w:rsidRDefault="00A50120" w:rsidP="005305C2">
      <w:pPr>
        <w:pStyle w:val="Akapitzlist"/>
        <w:tabs>
          <w:tab w:val="left" w:pos="426"/>
        </w:tabs>
        <w:spacing w:line="276" w:lineRule="auto"/>
        <w:ind w:left="284"/>
        <w:rPr>
          <w:rFonts w:asciiTheme="majorHAnsi" w:hAnsiTheme="majorHAnsi" w:cs="Arial"/>
          <w:b/>
          <w:bCs/>
          <w:sz w:val="20"/>
          <w:szCs w:val="20"/>
        </w:rPr>
      </w:pPr>
      <w:proofErr w:type="gramStart"/>
      <w:r w:rsidRPr="005305C2">
        <w:rPr>
          <w:rFonts w:asciiTheme="majorHAnsi" w:hAnsiTheme="majorHAnsi" w:cs="Arial"/>
          <w:b/>
          <w:bCs/>
          <w:sz w:val="20"/>
          <w:szCs w:val="20"/>
        </w:rPr>
        <w:t>0,05278</w:t>
      </w:r>
      <w:r w:rsidR="00DE2667" w:rsidRPr="005305C2">
        <w:rPr>
          <w:rFonts w:asciiTheme="majorHAnsi" w:hAnsiTheme="majorHAnsi" w:cs="Arial"/>
          <w:b/>
          <w:bCs/>
          <w:sz w:val="20"/>
          <w:szCs w:val="20"/>
        </w:rPr>
        <w:t>ha</w:t>
      </w:r>
      <w:proofErr w:type="gramEnd"/>
      <w:r w:rsidR="00DE2667" w:rsidRPr="005305C2">
        <w:rPr>
          <w:rFonts w:asciiTheme="majorHAnsi" w:hAnsiTheme="majorHAnsi" w:cs="Arial"/>
          <w:b/>
          <w:bCs/>
          <w:sz w:val="20"/>
          <w:szCs w:val="20"/>
        </w:rPr>
        <w:t xml:space="preserve"> x 0,60</w:t>
      </w:r>
      <w:r w:rsidR="005962D4" w:rsidRPr="005305C2">
        <w:rPr>
          <w:rFonts w:asciiTheme="majorHAnsi" w:hAnsiTheme="majorHAnsi" w:cs="Arial"/>
          <w:b/>
          <w:bCs/>
          <w:sz w:val="20"/>
          <w:szCs w:val="20"/>
        </w:rPr>
        <w:t xml:space="preserve"> x 1</w:t>
      </w:r>
      <w:r w:rsidR="00711DEC" w:rsidRPr="005305C2">
        <w:rPr>
          <w:rFonts w:asciiTheme="majorHAnsi" w:hAnsiTheme="majorHAnsi" w:cs="Arial"/>
          <w:b/>
          <w:bCs/>
          <w:sz w:val="20"/>
          <w:szCs w:val="20"/>
        </w:rPr>
        <w:t>7</w:t>
      </w:r>
      <w:r w:rsidR="005962D4" w:rsidRPr="005305C2">
        <w:rPr>
          <w:rFonts w:asciiTheme="majorHAnsi" w:hAnsiTheme="majorHAnsi" w:cs="Arial"/>
          <w:b/>
          <w:bCs/>
          <w:sz w:val="20"/>
          <w:szCs w:val="20"/>
        </w:rPr>
        <w:t xml:space="preserve">0 l/s/h = </w:t>
      </w:r>
      <w:r w:rsidRPr="005305C2">
        <w:rPr>
          <w:rFonts w:asciiTheme="majorHAnsi" w:hAnsiTheme="majorHAnsi" w:cs="Arial"/>
          <w:b/>
          <w:bCs/>
          <w:sz w:val="20"/>
          <w:szCs w:val="20"/>
        </w:rPr>
        <w:t>5,38</w:t>
      </w:r>
      <w:r w:rsidR="005962D4" w:rsidRPr="005305C2">
        <w:rPr>
          <w:rFonts w:asciiTheme="majorHAnsi" w:hAnsiTheme="majorHAnsi" w:cs="Arial"/>
          <w:b/>
          <w:bCs/>
          <w:sz w:val="20"/>
          <w:szCs w:val="20"/>
        </w:rPr>
        <w:t xml:space="preserve"> l/s</w:t>
      </w:r>
    </w:p>
    <w:p w:rsidR="005962D4" w:rsidRPr="005305C2" w:rsidRDefault="00A50120" w:rsidP="005305C2">
      <w:pPr>
        <w:pStyle w:val="Akapitzlist"/>
        <w:tabs>
          <w:tab w:val="left" w:pos="426"/>
        </w:tabs>
        <w:spacing w:line="276" w:lineRule="auto"/>
        <w:ind w:left="284"/>
        <w:rPr>
          <w:rFonts w:asciiTheme="majorHAnsi" w:hAnsiTheme="majorHAnsi" w:cs="Arial"/>
          <w:b/>
          <w:sz w:val="20"/>
          <w:szCs w:val="20"/>
          <w:u w:val="single"/>
        </w:rPr>
      </w:pPr>
      <w:proofErr w:type="gramStart"/>
      <w:r w:rsidRPr="005305C2">
        <w:rPr>
          <w:rFonts w:asciiTheme="majorHAnsi" w:hAnsiTheme="majorHAnsi" w:cs="Arial"/>
          <w:sz w:val="20"/>
          <w:szCs w:val="20"/>
        </w:rPr>
        <w:t>5,38</w:t>
      </w:r>
      <w:r w:rsidR="005962D4" w:rsidRPr="005305C2">
        <w:rPr>
          <w:rFonts w:asciiTheme="majorHAnsi" w:hAnsiTheme="majorHAnsi" w:cs="Arial"/>
          <w:sz w:val="20"/>
          <w:szCs w:val="20"/>
        </w:rPr>
        <w:t xml:space="preserve"> l</w:t>
      </w:r>
      <w:proofErr w:type="gramEnd"/>
      <w:r w:rsidR="005962D4" w:rsidRPr="005305C2">
        <w:rPr>
          <w:rFonts w:asciiTheme="majorHAnsi" w:hAnsiTheme="majorHAnsi" w:cs="Arial"/>
          <w:sz w:val="20"/>
          <w:szCs w:val="20"/>
        </w:rPr>
        <w:t xml:space="preserve">/s x </w:t>
      </w:r>
      <w:r w:rsidRPr="005305C2">
        <w:rPr>
          <w:rFonts w:asciiTheme="majorHAnsi" w:hAnsiTheme="majorHAnsi" w:cs="Arial"/>
          <w:sz w:val="20"/>
          <w:szCs w:val="20"/>
        </w:rPr>
        <w:t>12</w:t>
      </w:r>
      <w:r w:rsidR="005962D4" w:rsidRPr="005305C2">
        <w:rPr>
          <w:rFonts w:asciiTheme="majorHAnsi" w:hAnsiTheme="majorHAnsi" w:cs="Arial"/>
          <w:sz w:val="20"/>
          <w:szCs w:val="20"/>
        </w:rPr>
        <w:t xml:space="preserve">00 s = </w:t>
      </w:r>
      <w:r w:rsidRPr="005305C2">
        <w:rPr>
          <w:rFonts w:asciiTheme="majorHAnsi" w:hAnsiTheme="majorHAnsi" w:cs="Arial"/>
          <w:b/>
          <w:sz w:val="20"/>
          <w:szCs w:val="20"/>
          <w:u w:val="single"/>
        </w:rPr>
        <w:t>6,46</w:t>
      </w:r>
      <w:r w:rsidR="005962D4" w:rsidRPr="005305C2">
        <w:rPr>
          <w:rFonts w:asciiTheme="majorHAnsi" w:hAnsiTheme="majorHAnsi" w:cs="Arial"/>
          <w:b/>
          <w:sz w:val="20"/>
          <w:szCs w:val="20"/>
          <w:u w:val="single"/>
        </w:rPr>
        <w:t xml:space="preserve"> m</w:t>
      </w:r>
      <w:r w:rsidR="005962D4" w:rsidRPr="005305C2">
        <w:rPr>
          <w:rFonts w:asciiTheme="majorHAnsi" w:hAnsiTheme="majorHAnsi" w:cs="Arial"/>
          <w:b/>
          <w:sz w:val="20"/>
          <w:szCs w:val="20"/>
          <w:u w:val="single"/>
          <w:vertAlign w:val="superscript"/>
        </w:rPr>
        <w:t>3</w:t>
      </w:r>
      <w:r w:rsidR="005962D4" w:rsidRPr="005305C2">
        <w:rPr>
          <w:rFonts w:asciiTheme="majorHAnsi" w:hAnsiTheme="majorHAnsi" w:cs="Arial"/>
          <w:b/>
          <w:sz w:val="20"/>
          <w:szCs w:val="20"/>
          <w:u w:val="single"/>
        </w:rPr>
        <w:t xml:space="preserve"> / </w:t>
      </w:r>
      <w:r w:rsidRPr="005305C2">
        <w:rPr>
          <w:rFonts w:asciiTheme="majorHAnsi" w:hAnsiTheme="majorHAnsi" w:cs="Arial"/>
          <w:b/>
          <w:sz w:val="20"/>
          <w:szCs w:val="20"/>
          <w:u w:val="single"/>
        </w:rPr>
        <w:t>20</w:t>
      </w:r>
      <w:r w:rsidR="005962D4" w:rsidRPr="005305C2">
        <w:rPr>
          <w:rFonts w:asciiTheme="majorHAnsi" w:hAnsiTheme="majorHAnsi" w:cs="Arial"/>
          <w:b/>
          <w:sz w:val="20"/>
          <w:szCs w:val="20"/>
          <w:u w:val="single"/>
        </w:rPr>
        <w:t xml:space="preserve"> minut</w:t>
      </w:r>
    </w:p>
    <w:p w:rsidR="005962D4" w:rsidRPr="005305C2" w:rsidRDefault="005962D4" w:rsidP="005305C2">
      <w:pPr>
        <w:pStyle w:val="Akapitzlist"/>
        <w:numPr>
          <w:ilvl w:val="0"/>
          <w:numId w:val="9"/>
        </w:numPr>
        <w:tabs>
          <w:tab w:val="left" w:pos="426"/>
        </w:tabs>
        <w:suppressAutoHyphens/>
        <w:spacing w:before="120" w:after="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50 %, dla q = 1</w:t>
      </w:r>
      <w:r w:rsidR="00711DEC" w:rsidRPr="005305C2">
        <w:rPr>
          <w:rFonts w:asciiTheme="majorHAnsi" w:hAnsiTheme="majorHAnsi" w:cs="Arial"/>
          <w:sz w:val="20"/>
          <w:szCs w:val="20"/>
        </w:rPr>
        <w:t>3</w:t>
      </w:r>
      <w:r w:rsidRPr="005305C2">
        <w:rPr>
          <w:rFonts w:asciiTheme="majorHAnsi" w:hAnsiTheme="majorHAnsi" w:cs="Arial"/>
          <w:sz w:val="20"/>
          <w:szCs w:val="20"/>
        </w:rPr>
        <w:t>0 l/s/ha</w:t>
      </w:r>
    </w:p>
    <w:p w:rsidR="005962D4" w:rsidRPr="005305C2" w:rsidRDefault="00A50120" w:rsidP="005305C2">
      <w:pPr>
        <w:pStyle w:val="Akapitzlist"/>
        <w:tabs>
          <w:tab w:val="left" w:pos="426"/>
        </w:tabs>
        <w:spacing w:line="276" w:lineRule="auto"/>
        <w:ind w:left="284"/>
        <w:rPr>
          <w:rFonts w:asciiTheme="majorHAnsi" w:hAnsiTheme="majorHAnsi" w:cs="Arial"/>
          <w:b/>
          <w:bCs/>
          <w:sz w:val="20"/>
          <w:szCs w:val="20"/>
        </w:rPr>
      </w:pPr>
      <w:proofErr w:type="gramStart"/>
      <w:r w:rsidRPr="005305C2">
        <w:rPr>
          <w:rFonts w:asciiTheme="majorHAnsi" w:hAnsiTheme="majorHAnsi" w:cs="Arial"/>
          <w:b/>
          <w:bCs/>
          <w:sz w:val="20"/>
          <w:szCs w:val="20"/>
        </w:rPr>
        <w:t>0,05278ha</w:t>
      </w:r>
      <w:proofErr w:type="gramEnd"/>
      <w:r w:rsidRPr="005305C2">
        <w:rPr>
          <w:rFonts w:asciiTheme="majorHAnsi" w:hAnsiTheme="majorHAnsi" w:cs="Arial"/>
          <w:b/>
          <w:bCs/>
          <w:sz w:val="20"/>
          <w:szCs w:val="20"/>
        </w:rPr>
        <w:t xml:space="preserve"> </w:t>
      </w:r>
      <w:r w:rsidR="005962D4" w:rsidRPr="005305C2">
        <w:rPr>
          <w:rFonts w:asciiTheme="majorHAnsi" w:hAnsiTheme="majorHAnsi" w:cs="Arial"/>
          <w:b/>
          <w:bCs/>
          <w:sz w:val="20"/>
          <w:szCs w:val="20"/>
        </w:rPr>
        <w:t>x 0,</w:t>
      </w:r>
      <w:r w:rsidR="00DE2667" w:rsidRPr="005305C2">
        <w:rPr>
          <w:rFonts w:asciiTheme="majorHAnsi" w:hAnsiTheme="majorHAnsi" w:cs="Arial"/>
          <w:b/>
          <w:bCs/>
          <w:sz w:val="20"/>
          <w:szCs w:val="20"/>
        </w:rPr>
        <w:t>60</w:t>
      </w:r>
      <w:r w:rsidR="005962D4" w:rsidRPr="005305C2">
        <w:rPr>
          <w:rFonts w:asciiTheme="majorHAnsi" w:hAnsiTheme="majorHAnsi" w:cs="Arial"/>
          <w:b/>
          <w:bCs/>
          <w:sz w:val="20"/>
          <w:szCs w:val="20"/>
        </w:rPr>
        <w:t xml:space="preserve"> x 1</w:t>
      </w:r>
      <w:r w:rsidR="00711DEC" w:rsidRPr="005305C2">
        <w:rPr>
          <w:rFonts w:asciiTheme="majorHAnsi" w:hAnsiTheme="majorHAnsi" w:cs="Arial"/>
          <w:b/>
          <w:bCs/>
          <w:sz w:val="20"/>
          <w:szCs w:val="20"/>
        </w:rPr>
        <w:t>3</w:t>
      </w:r>
      <w:r w:rsidR="005962D4" w:rsidRPr="005305C2">
        <w:rPr>
          <w:rFonts w:asciiTheme="majorHAnsi" w:hAnsiTheme="majorHAnsi" w:cs="Arial"/>
          <w:b/>
          <w:bCs/>
          <w:sz w:val="20"/>
          <w:szCs w:val="20"/>
        </w:rPr>
        <w:t xml:space="preserve">0 l/s/ha = </w:t>
      </w:r>
      <w:r w:rsidRPr="005305C2">
        <w:rPr>
          <w:rFonts w:asciiTheme="majorHAnsi" w:hAnsiTheme="majorHAnsi" w:cs="Arial"/>
          <w:b/>
          <w:bCs/>
          <w:sz w:val="20"/>
          <w:szCs w:val="20"/>
        </w:rPr>
        <w:t>4,12</w:t>
      </w:r>
      <w:r w:rsidR="005962D4" w:rsidRPr="005305C2">
        <w:rPr>
          <w:rFonts w:asciiTheme="majorHAnsi" w:hAnsiTheme="majorHAnsi" w:cs="Arial"/>
          <w:b/>
          <w:bCs/>
          <w:sz w:val="20"/>
          <w:szCs w:val="20"/>
        </w:rPr>
        <w:t xml:space="preserve"> l/s</w:t>
      </w:r>
    </w:p>
    <w:p w:rsidR="005962D4" w:rsidRPr="005305C2" w:rsidRDefault="00A50120" w:rsidP="005305C2">
      <w:pPr>
        <w:pStyle w:val="Akapitzlist"/>
        <w:tabs>
          <w:tab w:val="left" w:pos="426"/>
        </w:tabs>
        <w:spacing w:line="276" w:lineRule="auto"/>
        <w:ind w:left="284"/>
        <w:rPr>
          <w:rFonts w:asciiTheme="majorHAnsi" w:hAnsiTheme="majorHAnsi" w:cs="Arial"/>
          <w:b/>
          <w:sz w:val="20"/>
          <w:szCs w:val="20"/>
          <w:u w:val="single"/>
        </w:rPr>
      </w:pPr>
      <w:proofErr w:type="gramStart"/>
      <w:r w:rsidRPr="005305C2">
        <w:rPr>
          <w:rFonts w:asciiTheme="majorHAnsi" w:hAnsiTheme="majorHAnsi" w:cs="Arial"/>
          <w:sz w:val="20"/>
          <w:szCs w:val="20"/>
        </w:rPr>
        <w:t>4,12</w:t>
      </w:r>
      <w:r w:rsidR="00DE2667" w:rsidRPr="005305C2">
        <w:rPr>
          <w:rFonts w:asciiTheme="majorHAnsi" w:hAnsiTheme="majorHAnsi" w:cs="Arial"/>
          <w:sz w:val="20"/>
          <w:szCs w:val="20"/>
        </w:rPr>
        <w:t xml:space="preserve"> l</w:t>
      </w:r>
      <w:proofErr w:type="gramEnd"/>
      <w:r w:rsidR="00DE2667" w:rsidRPr="005305C2">
        <w:rPr>
          <w:rFonts w:asciiTheme="majorHAnsi" w:hAnsiTheme="majorHAnsi" w:cs="Arial"/>
          <w:sz w:val="20"/>
          <w:szCs w:val="20"/>
        </w:rPr>
        <w:t xml:space="preserve">/s x </w:t>
      </w:r>
      <w:r w:rsidRPr="005305C2">
        <w:rPr>
          <w:rFonts w:asciiTheme="majorHAnsi" w:hAnsiTheme="majorHAnsi" w:cs="Arial"/>
          <w:sz w:val="20"/>
          <w:szCs w:val="20"/>
        </w:rPr>
        <w:t>12</w:t>
      </w:r>
      <w:r w:rsidR="00DE2667" w:rsidRPr="005305C2">
        <w:rPr>
          <w:rFonts w:asciiTheme="majorHAnsi" w:hAnsiTheme="majorHAnsi" w:cs="Arial"/>
          <w:sz w:val="20"/>
          <w:szCs w:val="20"/>
        </w:rPr>
        <w:t>00 s =</w:t>
      </w:r>
      <w:r w:rsidRPr="005305C2">
        <w:rPr>
          <w:rFonts w:asciiTheme="majorHAnsi" w:hAnsiTheme="majorHAnsi" w:cs="Arial"/>
          <w:b/>
          <w:sz w:val="20"/>
          <w:szCs w:val="20"/>
          <w:u w:val="single"/>
        </w:rPr>
        <w:t>4,94</w:t>
      </w:r>
      <w:r w:rsidR="005965B3" w:rsidRPr="005305C2">
        <w:rPr>
          <w:rFonts w:asciiTheme="majorHAnsi" w:hAnsiTheme="majorHAnsi" w:cs="Arial"/>
          <w:b/>
          <w:sz w:val="20"/>
          <w:szCs w:val="20"/>
          <w:u w:val="single"/>
        </w:rPr>
        <w:t xml:space="preserve"> </w:t>
      </w:r>
      <w:r w:rsidR="005962D4" w:rsidRPr="005305C2">
        <w:rPr>
          <w:rFonts w:asciiTheme="majorHAnsi" w:hAnsiTheme="majorHAnsi" w:cs="Arial"/>
          <w:b/>
          <w:bCs/>
          <w:sz w:val="20"/>
          <w:szCs w:val="20"/>
          <w:u w:val="single"/>
        </w:rPr>
        <w:t>m</w:t>
      </w:r>
      <w:r w:rsidR="005962D4" w:rsidRPr="005305C2">
        <w:rPr>
          <w:rFonts w:asciiTheme="majorHAnsi" w:hAnsiTheme="majorHAnsi" w:cs="Arial"/>
          <w:b/>
          <w:bCs/>
          <w:sz w:val="20"/>
          <w:szCs w:val="20"/>
          <w:u w:val="single"/>
          <w:vertAlign w:val="superscript"/>
        </w:rPr>
        <w:t>3</w:t>
      </w:r>
      <w:r w:rsidR="005962D4" w:rsidRPr="005305C2">
        <w:rPr>
          <w:rFonts w:asciiTheme="majorHAnsi" w:hAnsiTheme="majorHAnsi" w:cs="Arial"/>
          <w:b/>
          <w:bCs/>
          <w:sz w:val="20"/>
          <w:szCs w:val="20"/>
          <w:u w:val="single"/>
        </w:rPr>
        <w:t xml:space="preserve"> / </w:t>
      </w:r>
      <w:r w:rsidRPr="005305C2">
        <w:rPr>
          <w:rFonts w:asciiTheme="majorHAnsi" w:hAnsiTheme="majorHAnsi" w:cs="Arial"/>
          <w:b/>
          <w:bCs/>
          <w:sz w:val="20"/>
          <w:szCs w:val="20"/>
          <w:u w:val="single"/>
        </w:rPr>
        <w:t>20</w:t>
      </w:r>
      <w:r w:rsidR="005962D4" w:rsidRPr="005305C2">
        <w:rPr>
          <w:rFonts w:asciiTheme="majorHAnsi" w:hAnsiTheme="majorHAnsi" w:cs="Arial"/>
          <w:b/>
          <w:bCs/>
          <w:sz w:val="20"/>
          <w:szCs w:val="20"/>
          <w:u w:val="single"/>
        </w:rPr>
        <w:t xml:space="preserve"> minut</w:t>
      </w:r>
    </w:p>
    <w:p w:rsidR="005962D4" w:rsidRPr="005305C2" w:rsidRDefault="005962D4"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Łączna ilość ścieków dopływających do układu:</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Natężenie deszczu miarodajnego o czasie trwania t = </w:t>
      </w:r>
      <w:r w:rsidR="00A50120" w:rsidRPr="005305C2">
        <w:rPr>
          <w:rFonts w:asciiTheme="majorHAnsi" w:hAnsiTheme="majorHAnsi"/>
          <w:sz w:val="20"/>
          <w:szCs w:val="20"/>
        </w:rPr>
        <w:t>20</w:t>
      </w:r>
      <w:r w:rsidRPr="005305C2">
        <w:rPr>
          <w:rFonts w:asciiTheme="majorHAnsi" w:hAnsiTheme="majorHAnsi"/>
          <w:sz w:val="20"/>
          <w:szCs w:val="20"/>
        </w:rPr>
        <w:t xml:space="preserve"> min. i prawdopodobieństwie występowania:</w:t>
      </w:r>
    </w:p>
    <w:p w:rsidR="005962D4" w:rsidRPr="005305C2" w:rsidRDefault="005962D4" w:rsidP="005305C2">
      <w:pPr>
        <w:pStyle w:val="Akapitzlist"/>
        <w:numPr>
          <w:ilvl w:val="0"/>
          <w:numId w:val="9"/>
        </w:numPr>
        <w:tabs>
          <w:tab w:val="left" w:pos="426"/>
        </w:tabs>
        <w:suppressAutoHyphens/>
        <w:spacing w:before="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10 %, dla q = 1</w:t>
      </w:r>
      <w:r w:rsidR="00711DEC" w:rsidRPr="005305C2">
        <w:rPr>
          <w:rFonts w:asciiTheme="majorHAnsi" w:hAnsiTheme="majorHAnsi" w:cs="Arial"/>
          <w:sz w:val="20"/>
          <w:szCs w:val="20"/>
        </w:rPr>
        <w:t>7</w:t>
      </w:r>
      <w:r w:rsidRPr="005305C2">
        <w:rPr>
          <w:rFonts w:asciiTheme="majorHAnsi" w:hAnsiTheme="majorHAnsi" w:cs="Arial"/>
          <w:sz w:val="20"/>
          <w:szCs w:val="20"/>
        </w:rPr>
        <w:t>0 l/s/ha</w:t>
      </w:r>
    </w:p>
    <w:p w:rsidR="005962D4" w:rsidRPr="005305C2" w:rsidRDefault="00A50120" w:rsidP="005305C2">
      <w:pPr>
        <w:pStyle w:val="Akapitzlist"/>
        <w:tabs>
          <w:tab w:val="left" w:pos="426"/>
        </w:tabs>
        <w:spacing w:line="276" w:lineRule="auto"/>
        <w:ind w:left="284"/>
        <w:rPr>
          <w:rFonts w:asciiTheme="majorHAnsi" w:hAnsiTheme="majorHAnsi" w:cs="Arial"/>
          <w:sz w:val="20"/>
          <w:szCs w:val="20"/>
        </w:rPr>
      </w:pPr>
      <w:proofErr w:type="gramStart"/>
      <w:r w:rsidRPr="005305C2">
        <w:rPr>
          <w:rFonts w:asciiTheme="majorHAnsi" w:hAnsiTheme="majorHAnsi" w:cs="Arial"/>
          <w:bCs/>
          <w:sz w:val="20"/>
          <w:szCs w:val="20"/>
        </w:rPr>
        <w:t>11,52</w:t>
      </w:r>
      <w:r w:rsidR="005962D4" w:rsidRPr="005305C2">
        <w:rPr>
          <w:rFonts w:asciiTheme="majorHAnsi" w:hAnsiTheme="majorHAnsi" w:cs="Arial"/>
          <w:bCs/>
          <w:sz w:val="20"/>
          <w:szCs w:val="20"/>
        </w:rPr>
        <w:t xml:space="preserve"> m</w:t>
      </w:r>
      <w:proofErr w:type="gramEnd"/>
      <w:r w:rsidR="005962D4" w:rsidRPr="005305C2">
        <w:rPr>
          <w:rFonts w:asciiTheme="majorHAnsi" w:hAnsiTheme="majorHAnsi" w:cs="Arial"/>
          <w:bCs/>
          <w:sz w:val="20"/>
          <w:szCs w:val="20"/>
          <w:vertAlign w:val="superscript"/>
        </w:rPr>
        <w:t>3</w:t>
      </w:r>
      <w:r w:rsidR="005962D4" w:rsidRPr="005305C2">
        <w:rPr>
          <w:rFonts w:asciiTheme="majorHAnsi" w:hAnsiTheme="majorHAnsi" w:cs="Arial"/>
          <w:sz w:val="20"/>
          <w:szCs w:val="20"/>
        </w:rPr>
        <w:t xml:space="preserve">+ </w:t>
      </w:r>
      <w:r w:rsidRPr="005305C2">
        <w:rPr>
          <w:rFonts w:asciiTheme="majorHAnsi" w:hAnsiTheme="majorHAnsi" w:cs="Arial"/>
          <w:sz w:val="20"/>
          <w:szCs w:val="20"/>
        </w:rPr>
        <w:t>6,46</w:t>
      </w:r>
      <w:r w:rsidR="005965B3" w:rsidRPr="005305C2">
        <w:rPr>
          <w:rFonts w:asciiTheme="majorHAnsi" w:hAnsiTheme="majorHAnsi" w:cs="Arial"/>
          <w:sz w:val="20"/>
          <w:szCs w:val="20"/>
        </w:rPr>
        <w:t xml:space="preserve"> </w:t>
      </w:r>
      <w:r w:rsidR="00196274" w:rsidRPr="005305C2">
        <w:rPr>
          <w:rFonts w:asciiTheme="majorHAnsi" w:hAnsiTheme="majorHAnsi" w:cs="Arial"/>
          <w:bCs/>
          <w:sz w:val="20"/>
          <w:szCs w:val="20"/>
        </w:rPr>
        <w:t>m</w:t>
      </w:r>
      <w:r w:rsidR="00196274" w:rsidRPr="005305C2">
        <w:rPr>
          <w:rFonts w:asciiTheme="majorHAnsi" w:hAnsiTheme="majorHAnsi" w:cs="Arial"/>
          <w:bCs/>
          <w:sz w:val="20"/>
          <w:szCs w:val="20"/>
          <w:vertAlign w:val="superscript"/>
        </w:rPr>
        <w:t>3</w:t>
      </w:r>
      <w:r w:rsidR="00196274" w:rsidRPr="005305C2">
        <w:rPr>
          <w:rFonts w:asciiTheme="majorHAnsi" w:hAnsiTheme="majorHAnsi" w:cs="Arial"/>
          <w:sz w:val="20"/>
          <w:szCs w:val="20"/>
        </w:rPr>
        <w:t xml:space="preserve"> </w:t>
      </w:r>
      <w:r w:rsidR="005962D4" w:rsidRPr="005305C2">
        <w:rPr>
          <w:rFonts w:asciiTheme="majorHAnsi" w:hAnsiTheme="majorHAnsi" w:cs="Arial"/>
          <w:sz w:val="20"/>
          <w:szCs w:val="20"/>
        </w:rPr>
        <w:t xml:space="preserve">= </w:t>
      </w:r>
      <w:r w:rsidRPr="005305C2">
        <w:rPr>
          <w:rFonts w:asciiTheme="majorHAnsi" w:hAnsiTheme="majorHAnsi" w:cs="Arial"/>
          <w:b/>
          <w:bCs/>
          <w:sz w:val="20"/>
          <w:szCs w:val="20"/>
        </w:rPr>
        <w:t>17,98</w:t>
      </w:r>
      <w:r w:rsidR="005962D4" w:rsidRPr="005305C2">
        <w:rPr>
          <w:rFonts w:asciiTheme="majorHAnsi" w:hAnsiTheme="majorHAnsi" w:cs="Arial"/>
          <w:b/>
          <w:bCs/>
          <w:sz w:val="20"/>
          <w:szCs w:val="20"/>
        </w:rPr>
        <w:t xml:space="preserve"> m</w:t>
      </w:r>
      <w:r w:rsidR="005962D4" w:rsidRPr="005305C2">
        <w:rPr>
          <w:rFonts w:asciiTheme="majorHAnsi" w:hAnsiTheme="majorHAnsi" w:cs="Arial"/>
          <w:b/>
          <w:bCs/>
          <w:sz w:val="20"/>
          <w:szCs w:val="20"/>
          <w:vertAlign w:val="superscript"/>
        </w:rPr>
        <w:t>3</w:t>
      </w:r>
      <w:r w:rsidR="005962D4" w:rsidRPr="005305C2">
        <w:rPr>
          <w:rFonts w:asciiTheme="majorHAnsi" w:hAnsiTheme="majorHAnsi" w:cs="Arial"/>
          <w:b/>
          <w:bCs/>
          <w:sz w:val="20"/>
          <w:szCs w:val="20"/>
          <w:u w:val="single"/>
        </w:rPr>
        <w:t xml:space="preserve">/ </w:t>
      </w:r>
      <w:r w:rsidRPr="005305C2">
        <w:rPr>
          <w:rFonts w:asciiTheme="majorHAnsi" w:hAnsiTheme="majorHAnsi" w:cs="Arial"/>
          <w:b/>
          <w:bCs/>
          <w:sz w:val="20"/>
          <w:szCs w:val="20"/>
          <w:u w:val="single"/>
        </w:rPr>
        <w:t>20</w:t>
      </w:r>
      <w:r w:rsidR="005962D4" w:rsidRPr="005305C2">
        <w:rPr>
          <w:rFonts w:asciiTheme="majorHAnsi" w:hAnsiTheme="majorHAnsi" w:cs="Arial"/>
          <w:b/>
          <w:bCs/>
          <w:sz w:val="20"/>
          <w:szCs w:val="20"/>
          <w:u w:val="single"/>
        </w:rPr>
        <w:t xml:space="preserve"> minut</w:t>
      </w:r>
    </w:p>
    <w:p w:rsidR="005962D4" w:rsidRPr="005305C2" w:rsidRDefault="005962D4" w:rsidP="005305C2">
      <w:pPr>
        <w:pStyle w:val="Akapitzlist"/>
        <w:numPr>
          <w:ilvl w:val="0"/>
          <w:numId w:val="9"/>
        </w:numPr>
        <w:tabs>
          <w:tab w:val="left" w:pos="426"/>
        </w:tabs>
        <w:suppressAutoHyphens/>
        <w:spacing w:before="120" w:line="276" w:lineRule="auto"/>
        <w:ind w:left="284" w:hanging="284"/>
        <w:contextualSpacing w:val="0"/>
        <w:jc w:val="left"/>
        <w:textAlignment w:val="baseline"/>
        <w:rPr>
          <w:rFonts w:asciiTheme="majorHAnsi" w:hAnsiTheme="majorHAnsi" w:cs="Arial"/>
          <w:sz w:val="20"/>
          <w:szCs w:val="20"/>
        </w:rPr>
      </w:pPr>
      <w:proofErr w:type="gramStart"/>
      <w:r w:rsidRPr="005305C2">
        <w:rPr>
          <w:rFonts w:asciiTheme="majorHAnsi" w:hAnsiTheme="majorHAnsi" w:cs="Arial"/>
          <w:sz w:val="20"/>
          <w:szCs w:val="20"/>
        </w:rPr>
        <w:t>p</w:t>
      </w:r>
      <w:proofErr w:type="gramEnd"/>
      <w:r w:rsidRPr="005305C2">
        <w:rPr>
          <w:rFonts w:asciiTheme="majorHAnsi" w:hAnsiTheme="majorHAnsi" w:cs="Arial"/>
          <w:sz w:val="20"/>
          <w:szCs w:val="20"/>
        </w:rPr>
        <w:t xml:space="preserve"> = 50 %, dla q = 1</w:t>
      </w:r>
      <w:r w:rsidR="00711DEC" w:rsidRPr="005305C2">
        <w:rPr>
          <w:rFonts w:asciiTheme="majorHAnsi" w:hAnsiTheme="majorHAnsi" w:cs="Arial"/>
          <w:sz w:val="20"/>
          <w:szCs w:val="20"/>
        </w:rPr>
        <w:t>3</w:t>
      </w:r>
      <w:r w:rsidRPr="005305C2">
        <w:rPr>
          <w:rFonts w:asciiTheme="majorHAnsi" w:hAnsiTheme="majorHAnsi" w:cs="Arial"/>
          <w:sz w:val="20"/>
          <w:szCs w:val="20"/>
        </w:rPr>
        <w:t>0 l/s/ha</w:t>
      </w:r>
    </w:p>
    <w:p w:rsidR="005962D4" w:rsidRPr="005305C2" w:rsidRDefault="00A50120" w:rsidP="005305C2">
      <w:pPr>
        <w:pStyle w:val="Stopka"/>
        <w:tabs>
          <w:tab w:val="left" w:pos="426"/>
        </w:tabs>
        <w:spacing w:line="276" w:lineRule="auto"/>
        <w:ind w:left="284"/>
        <w:rPr>
          <w:rFonts w:asciiTheme="majorHAnsi" w:hAnsiTheme="majorHAnsi" w:cs="Arial"/>
          <w:b/>
          <w:bCs/>
          <w:sz w:val="20"/>
          <w:szCs w:val="20"/>
        </w:rPr>
      </w:pPr>
      <w:proofErr w:type="gramStart"/>
      <w:r w:rsidRPr="005305C2">
        <w:rPr>
          <w:rFonts w:asciiTheme="majorHAnsi" w:hAnsiTheme="majorHAnsi" w:cs="Arial"/>
          <w:bCs/>
          <w:sz w:val="20"/>
          <w:szCs w:val="20"/>
        </w:rPr>
        <w:t>8,81</w:t>
      </w:r>
      <w:r w:rsidR="005962D4" w:rsidRPr="005305C2">
        <w:rPr>
          <w:rFonts w:asciiTheme="majorHAnsi" w:hAnsiTheme="majorHAnsi" w:cs="Arial"/>
          <w:bCs/>
          <w:sz w:val="20"/>
          <w:szCs w:val="20"/>
        </w:rPr>
        <w:t xml:space="preserve"> m</w:t>
      </w:r>
      <w:proofErr w:type="gramEnd"/>
      <w:r w:rsidR="005962D4" w:rsidRPr="005305C2">
        <w:rPr>
          <w:rFonts w:asciiTheme="majorHAnsi" w:hAnsiTheme="majorHAnsi" w:cs="Arial"/>
          <w:bCs/>
          <w:sz w:val="20"/>
          <w:szCs w:val="20"/>
          <w:vertAlign w:val="superscript"/>
        </w:rPr>
        <w:t>3</w:t>
      </w:r>
      <w:r w:rsidR="005962D4" w:rsidRPr="005305C2">
        <w:rPr>
          <w:rFonts w:asciiTheme="majorHAnsi" w:hAnsiTheme="majorHAnsi" w:cs="Arial"/>
          <w:sz w:val="20"/>
          <w:szCs w:val="20"/>
        </w:rPr>
        <w:t xml:space="preserve">+ </w:t>
      </w:r>
      <w:r w:rsidRPr="005305C2">
        <w:rPr>
          <w:rFonts w:asciiTheme="majorHAnsi" w:hAnsiTheme="majorHAnsi" w:cs="Arial"/>
          <w:sz w:val="20"/>
          <w:szCs w:val="20"/>
        </w:rPr>
        <w:t>4,94</w:t>
      </w:r>
      <w:r w:rsidR="005962D4" w:rsidRPr="005305C2">
        <w:rPr>
          <w:rFonts w:asciiTheme="majorHAnsi" w:hAnsiTheme="majorHAnsi" w:cs="Arial"/>
          <w:bCs/>
          <w:sz w:val="20"/>
          <w:szCs w:val="20"/>
        </w:rPr>
        <w:t xml:space="preserve"> m</w:t>
      </w:r>
      <w:r w:rsidR="005962D4" w:rsidRPr="005305C2">
        <w:rPr>
          <w:rFonts w:asciiTheme="majorHAnsi" w:hAnsiTheme="majorHAnsi" w:cs="Arial"/>
          <w:bCs/>
          <w:sz w:val="20"/>
          <w:szCs w:val="20"/>
          <w:vertAlign w:val="superscript"/>
        </w:rPr>
        <w:t>3</w:t>
      </w:r>
      <w:r w:rsidR="005962D4" w:rsidRPr="005305C2">
        <w:rPr>
          <w:rFonts w:asciiTheme="majorHAnsi" w:hAnsiTheme="majorHAnsi" w:cs="Arial"/>
          <w:sz w:val="20"/>
          <w:szCs w:val="20"/>
        </w:rPr>
        <w:t xml:space="preserve"> </w:t>
      </w:r>
      <w:r w:rsidR="00196274" w:rsidRPr="005305C2">
        <w:rPr>
          <w:rFonts w:asciiTheme="majorHAnsi" w:hAnsiTheme="majorHAnsi" w:cs="Arial"/>
          <w:sz w:val="20"/>
          <w:szCs w:val="20"/>
        </w:rPr>
        <w:t xml:space="preserve">+ </w:t>
      </w:r>
      <w:r w:rsidR="005962D4" w:rsidRPr="005305C2">
        <w:rPr>
          <w:rFonts w:asciiTheme="majorHAnsi" w:hAnsiTheme="majorHAnsi" w:cs="Arial"/>
          <w:sz w:val="20"/>
          <w:szCs w:val="20"/>
        </w:rPr>
        <w:t xml:space="preserve">= </w:t>
      </w:r>
      <w:r w:rsidRPr="005305C2">
        <w:rPr>
          <w:rFonts w:asciiTheme="majorHAnsi" w:hAnsiTheme="majorHAnsi" w:cs="Arial"/>
          <w:b/>
          <w:bCs/>
          <w:sz w:val="20"/>
          <w:szCs w:val="20"/>
        </w:rPr>
        <w:t>13,75</w:t>
      </w:r>
      <w:r w:rsidR="005962D4" w:rsidRPr="005305C2">
        <w:rPr>
          <w:rFonts w:asciiTheme="majorHAnsi" w:hAnsiTheme="majorHAnsi" w:cs="Arial"/>
          <w:b/>
          <w:bCs/>
          <w:sz w:val="20"/>
          <w:szCs w:val="20"/>
        </w:rPr>
        <w:t xml:space="preserve"> m</w:t>
      </w:r>
      <w:r w:rsidR="005962D4" w:rsidRPr="005305C2">
        <w:rPr>
          <w:rFonts w:asciiTheme="majorHAnsi" w:hAnsiTheme="majorHAnsi" w:cs="Arial"/>
          <w:b/>
          <w:bCs/>
          <w:sz w:val="20"/>
          <w:szCs w:val="20"/>
          <w:vertAlign w:val="superscript"/>
        </w:rPr>
        <w:t>3</w:t>
      </w:r>
      <w:r w:rsidR="005962D4" w:rsidRPr="005305C2">
        <w:rPr>
          <w:rFonts w:asciiTheme="majorHAnsi" w:hAnsiTheme="majorHAnsi" w:cs="Arial"/>
          <w:b/>
          <w:bCs/>
          <w:sz w:val="20"/>
          <w:szCs w:val="20"/>
          <w:u w:val="single"/>
        </w:rPr>
        <w:t xml:space="preserve">/ </w:t>
      </w:r>
      <w:r w:rsidRPr="005305C2">
        <w:rPr>
          <w:rFonts w:asciiTheme="majorHAnsi" w:hAnsiTheme="majorHAnsi" w:cs="Arial"/>
          <w:b/>
          <w:bCs/>
          <w:sz w:val="20"/>
          <w:szCs w:val="20"/>
          <w:u w:val="single"/>
        </w:rPr>
        <w:t>20</w:t>
      </w:r>
      <w:r w:rsidR="005962D4" w:rsidRPr="005305C2">
        <w:rPr>
          <w:rFonts w:asciiTheme="majorHAnsi" w:hAnsiTheme="majorHAnsi" w:cs="Arial"/>
          <w:b/>
          <w:bCs/>
          <w:sz w:val="20"/>
          <w:szCs w:val="20"/>
          <w:u w:val="single"/>
        </w:rPr>
        <w:t xml:space="preserve"> minut</w:t>
      </w:r>
    </w:p>
    <w:p w:rsidR="005962D4" w:rsidRPr="005305C2" w:rsidRDefault="005962D4"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Pojemność układu:</w:t>
      </w:r>
    </w:p>
    <w:p w:rsidR="005962D4" w:rsidRPr="005305C2" w:rsidRDefault="005962D4" w:rsidP="005305C2">
      <w:pPr>
        <w:pStyle w:val="Akapitzlist"/>
        <w:numPr>
          <w:ilvl w:val="0"/>
          <w:numId w:val="8"/>
        </w:numPr>
        <w:tabs>
          <w:tab w:val="left" w:pos="426"/>
          <w:tab w:val="left" w:pos="4820"/>
          <w:tab w:val="left" w:pos="7088"/>
        </w:tabs>
        <w:suppressAutoHyphens/>
        <w:spacing w:line="276" w:lineRule="auto"/>
        <w:ind w:left="426" w:hanging="426"/>
        <w:contextualSpacing w:val="0"/>
        <w:jc w:val="left"/>
        <w:textAlignment w:val="baseline"/>
        <w:rPr>
          <w:rFonts w:asciiTheme="majorHAnsi" w:hAnsiTheme="majorHAnsi" w:cs="Arial"/>
          <w:sz w:val="20"/>
          <w:szCs w:val="20"/>
        </w:rPr>
      </w:pPr>
      <w:r w:rsidRPr="005305C2">
        <w:rPr>
          <w:rFonts w:asciiTheme="majorHAnsi" w:hAnsiTheme="majorHAnsi" w:cs="Arial"/>
          <w:sz w:val="20"/>
          <w:szCs w:val="20"/>
        </w:rPr>
        <w:t xml:space="preserve">PVC </w:t>
      </w:r>
      <w:proofErr w:type="spellStart"/>
      <w:r w:rsidRPr="005305C2">
        <w:rPr>
          <w:rFonts w:asciiTheme="majorHAnsi" w:hAnsiTheme="majorHAnsi" w:cs="Arial"/>
          <w:sz w:val="20"/>
          <w:szCs w:val="20"/>
        </w:rPr>
        <w:t>Dz</w:t>
      </w:r>
      <w:proofErr w:type="spellEnd"/>
      <w:r w:rsidRPr="005305C2">
        <w:rPr>
          <w:rFonts w:asciiTheme="majorHAnsi" w:hAnsiTheme="majorHAnsi" w:cs="Arial"/>
          <w:sz w:val="20"/>
          <w:szCs w:val="20"/>
        </w:rPr>
        <w:t xml:space="preserve"> 315 x</w:t>
      </w:r>
      <w:proofErr w:type="gramStart"/>
      <w:r w:rsidR="001F3902" w:rsidRPr="005305C2">
        <w:rPr>
          <w:rFonts w:asciiTheme="majorHAnsi" w:hAnsiTheme="majorHAnsi" w:cs="Arial"/>
          <w:sz w:val="20"/>
          <w:szCs w:val="20"/>
        </w:rPr>
        <w:t xml:space="preserve"> 9,2 </w:t>
      </w:r>
      <w:proofErr w:type="spellStart"/>
      <w:r w:rsidR="001F3902" w:rsidRPr="005305C2">
        <w:rPr>
          <w:rFonts w:asciiTheme="majorHAnsi" w:hAnsiTheme="majorHAnsi" w:cs="Arial"/>
          <w:sz w:val="20"/>
          <w:szCs w:val="20"/>
        </w:rPr>
        <w:t>mm</w:t>
      </w:r>
      <w:proofErr w:type="spellEnd"/>
      <w:proofErr w:type="gramEnd"/>
      <w:r w:rsidR="001F3902" w:rsidRPr="005305C2">
        <w:rPr>
          <w:rFonts w:asciiTheme="majorHAnsi" w:hAnsiTheme="majorHAnsi" w:cs="Arial"/>
          <w:sz w:val="20"/>
          <w:szCs w:val="20"/>
        </w:rPr>
        <w:t>.</w:t>
      </w:r>
      <w:r w:rsidR="001F3902" w:rsidRPr="005305C2">
        <w:rPr>
          <w:rFonts w:asciiTheme="majorHAnsi" w:hAnsiTheme="majorHAnsi" w:cs="Arial"/>
          <w:sz w:val="20"/>
          <w:szCs w:val="20"/>
        </w:rPr>
        <w:tab/>
        <w:t>L=</w:t>
      </w:r>
      <w:r w:rsidR="00A50120" w:rsidRPr="005305C2">
        <w:rPr>
          <w:rFonts w:asciiTheme="majorHAnsi" w:hAnsiTheme="majorHAnsi" w:cs="Arial"/>
          <w:sz w:val="20"/>
          <w:szCs w:val="20"/>
        </w:rPr>
        <w:t>154,45</w:t>
      </w:r>
      <w:r w:rsidR="00DE2667" w:rsidRPr="005305C2">
        <w:rPr>
          <w:rFonts w:asciiTheme="majorHAnsi" w:hAnsiTheme="majorHAnsi" w:cs="Arial"/>
          <w:sz w:val="20"/>
          <w:szCs w:val="20"/>
        </w:rPr>
        <w:t xml:space="preserve"> m</w:t>
      </w:r>
      <w:r w:rsidR="00DE2667" w:rsidRPr="005305C2">
        <w:rPr>
          <w:rFonts w:asciiTheme="majorHAnsi" w:hAnsiTheme="majorHAnsi" w:cs="Arial"/>
          <w:sz w:val="20"/>
          <w:szCs w:val="20"/>
        </w:rPr>
        <w:tab/>
        <w:t>V=</w:t>
      </w:r>
      <w:r w:rsidR="00A50120" w:rsidRPr="005305C2">
        <w:rPr>
          <w:rFonts w:asciiTheme="majorHAnsi" w:hAnsiTheme="majorHAnsi" w:cs="Arial"/>
          <w:sz w:val="20"/>
          <w:szCs w:val="20"/>
        </w:rPr>
        <w:t>10,67</w:t>
      </w:r>
      <w:r w:rsidRPr="005305C2">
        <w:rPr>
          <w:rFonts w:asciiTheme="majorHAnsi" w:hAnsiTheme="majorHAnsi" w:cs="Arial"/>
          <w:sz w:val="20"/>
          <w:szCs w:val="20"/>
        </w:rPr>
        <w:t xml:space="preserve"> m</w:t>
      </w:r>
      <w:r w:rsidRPr="005305C2">
        <w:rPr>
          <w:rFonts w:asciiTheme="majorHAnsi" w:hAnsiTheme="majorHAnsi" w:cs="Arial"/>
          <w:sz w:val="20"/>
          <w:szCs w:val="20"/>
          <w:vertAlign w:val="superscript"/>
        </w:rPr>
        <w:t>3</w:t>
      </w:r>
    </w:p>
    <w:p w:rsidR="005962D4" w:rsidRPr="005305C2" w:rsidRDefault="00DE2667" w:rsidP="005305C2">
      <w:pPr>
        <w:pStyle w:val="Akapitzlist"/>
        <w:numPr>
          <w:ilvl w:val="0"/>
          <w:numId w:val="8"/>
        </w:numPr>
        <w:tabs>
          <w:tab w:val="left" w:pos="426"/>
          <w:tab w:val="left" w:pos="4820"/>
          <w:tab w:val="left" w:pos="7088"/>
        </w:tabs>
        <w:suppressAutoHyphens/>
        <w:spacing w:line="276" w:lineRule="auto"/>
        <w:ind w:left="426" w:hanging="426"/>
        <w:contextualSpacing w:val="0"/>
        <w:jc w:val="left"/>
        <w:textAlignment w:val="baseline"/>
        <w:rPr>
          <w:rFonts w:asciiTheme="majorHAnsi" w:hAnsiTheme="majorHAnsi" w:cs="Arial"/>
          <w:sz w:val="20"/>
          <w:szCs w:val="20"/>
        </w:rPr>
      </w:pPr>
      <w:r w:rsidRPr="005305C2">
        <w:rPr>
          <w:rFonts w:asciiTheme="majorHAnsi" w:hAnsiTheme="majorHAnsi" w:cs="Arial"/>
          <w:sz w:val="20"/>
          <w:szCs w:val="20"/>
        </w:rPr>
        <w:t xml:space="preserve">PVC </w:t>
      </w:r>
      <w:proofErr w:type="spellStart"/>
      <w:r w:rsidRPr="005305C2">
        <w:rPr>
          <w:rFonts w:asciiTheme="majorHAnsi" w:hAnsiTheme="majorHAnsi" w:cs="Arial"/>
          <w:sz w:val="20"/>
          <w:szCs w:val="20"/>
        </w:rPr>
        <w:t>Dz</w:t>
      </w:r>
      <w:proofErr w:type="spellEnd"/>
      <w:r w:rsidRPr="005305C2">
        <w:rPr>
          <w:rFonts w:asciiTheme="majorHAnsi" w:hAnsiTheme="majorHAnsi" w:cs="Arial"/>
          <w:sz w:val="20"/>
          <w:szCs w:val="20"/>
        </w:rPr>
        <w:t xml:space="preserve"> 200 x</w:t>
      </w:r>
      <w:proofErr w:type="gramStart"/>
      <w:r w:rsidRPr="005305C2">
        <w:rPr>
          <w:rFonts w:asciiTheme="majorHAnsi" w:hAnsiTheme="majorHAnsi" w:cs="Arial"/>
          <w:sz w:val="20"/>
          <w:szCs w:val="20"/>
        </w:rPr>
        <w:t xml:space="preserve"> 5,9 mm</w:t>
      </w:r>
      <w:proofErr w:type="gramEnd"/>
      <w:r w:rsidRPr="005305C2">
        <w:rPr>
          <w:rFonts w:asciiTheme="majorHAnsi" w:hAnsiTheme="majorHAnsi" w:cs="Arial"/>
          <w:sz w:val="20"/>
          <w:szCs w:val="20"/>
        </w:rPr>
        <w:tab/>
        <w:t>L=</w:t>
      </w:r>
      <w:r w:rsidR="00A50120" w:rsidRPr="005305C2">
        <w:rPr>
          <w:rFonts w:asciiTheme="majorHAnsi" w:hAnsiTheme="majorHAnsi" w:cs="Arial"/>
          <w:sz w:val="20"/>
          <w:szCs w:val="20"/>
        </w:rPr>
        <w:t>15,90</w:t>
      </w:r>
      <w:r w:rsidR="005962D4" w:rsidRPr="005305C2">
        <w:rPr>
          <w:rFonts w:asciiTheme="majorHAnsi" w:hAnsiTheme="majorHAnsi" w:cs="Arial"/>
          <w:sz w:val="20"/>
          <w:szCs w:val="20"/>
        </w:rPr>
        <w:t xml:space="preserve"> m</w:t>
      </w:r>
      <w:r w:rsidR="005962D4" w:rsidRPr="005305C2">
        <w:rPr>
          <w:rFonts w:asciiTheme="majorHAnsi" w:hAnsiTheme="majorHAnsi" w:cs="Arial"/>
          <w:sz w:val="20"/>
          <w:szCs w:val="20"/>
        </w:rPr>
        <w:tab/>
        <w:t>V=</w:t>
      </w:r>
      <w:r w:rsidR="00A50120" w:rsidRPr="005305C2">
        <w:rPr>
          <w:rFonts w:asciiTheme="majorHAnsi" w:hAnsiTheme="majorHAnsi" w:cs="Arial"/>
          <w:sz w:val="20"/>
          <w:szCs w:val="20"/>
        </w:rPr>
        <w:t>0,44</w:t>
      </w:r>
      <w:r w:rsidR="005962D4" w:rsidRPr="005305C2">
        <w:rPr>
          <w:rFonts w:asciiTheme="majorHAnsi" w:hAnsiTheme="majorHAnsi" w:cs="Arial"/>
          <w:sz w:val="20"/>
          <w:szCs w:val="20"/>
        </w:rPr>
        <w:t xml:space="preserve"> m</w:t>
      </w:r>
      <w:r w:rsidR="005962D4" w:rsidRPr="005305C2">
        <w:rPr>
          <w:rFonts w:asciiTheme="majorHAnsi" w:hAnsiTheme="majorHAnsi" w:cs="Arial"/>
          <w:sz w:val="20"/>
          <w:szCs w:val="20"/>
          <w:vertAlign w:val="superscript"/>
        </w:rPr>
        <w:t>3</w:t>
      </w:r>
    </w:p>
    <w:p w:rsidR="00196274" w:rsidRPr="005305C2" w:rsidRDefault="00196274" w:rsidP="005305C2">
      <w:pPr>
        <w:pStyle w:val="Akapitzlist"/>
        <w:numPr>
          <w:ilvl w:val="0"/>
          <w:numId w:val="8"/>
        </w:numPr>
        <w:tabs>
          <w:tab w:val="left" w:pos="426"/>
          <w:tab w:val="left" w:pos="4820"/>
          <w:tab w:val="left" w:pos="7088"/>
        </w:tabs>
        <w:suppressAutoHyphens/>
        <w:spacing w:line="276" w:lineRule="auto"/>
        <w:ind w:left="426" w:hanging="426"/>
        <w:contextualSpacing w:val="0"/>
        <w:jc w:val="left"/>
        <w:textAlignment w:val="baseline"/>
        <w:rPr>
          <w:rFonts w:asciiTheme="majorHAnsi" w:hAnsiTheme="majorHAnsi" w:cs="Arial"/>
          <w:sz w:val="20"/>
          <w:szCs w:val="20"/>
          <w:lang w:val="en-US"/>
        </w:rPr>
      </w:pPr>
      <w:r w:rsidRPr="005305C2">
        <w:rPr>
          <w:rFonts w:asciiTheme="majorHAnsi" w:hAnsiTheme="majorHAnsi" w:cs="Arial"/>
          <w:sz w:val="20"/>
          <w:szCs w:val="20"/>
        </w:rPr>
        <w:t>Studnie DN1</w:t>
      </w:r>
      <w:r w:rsidR="0085442E" w:rsidRPr="005305C2">
        <w:rPr>
          <w:rFonts w:asciiTheme="majorHAnsi" w:hAnsiTheme="majorHAnsi" w:cs="Arial"/>
          <w:sz w:val="20"/>
          <w:szCs w:val="20"/>
        </w:rPr>
        <w:t>2</w:t>
      </w:r>
      <w:r w:rsidR="001F3902" w:rsidRPr="005305C2">
        <w:rPr>
          <w:rFonts w:asciiTheme="majorHAnsi" w:hAnsiTheme="majorHAnsi" w:cs="Arial"/>
          <w:sz w:val="20"/>
          <w:szCs w:val="20"/>
        </w:rPr>
        <w:t>00 mm, h</w:t>
      </w:r>
      <w:proofErr w:type="gramStart"/>
      <w:r w:rsidR="001F3902" w:rsidRPr="005305C2">
        <w:rPr>
          <w:rFonts w:asciiTheme="majorHAnsi" w:hAnsiTheme="majorHAnsi" w:cs="Arial"/>
          <w:sz w:val="20"/>
          <w:szCs w:val="20"/>
        </w:rPr>
        <w:t>=1,0 m</w:t>
      </w:r>
      <w:proofErr w:type="gramEnd"/>
      <w:r w:rsidR="001F3902" w:rsidRPr="005305C2">
        <w:rPr>
          <w:rFonts w:asciiTheme="majorHAnsi" w:hAnsiTheme="majorHAnsi" w:cs="Arial"/>
          <w:sz w:val="20"/>
          <w:szCs w:val="20"/>
        </w:rPr>
        <w:tab/>
        <w:t>N=</w:t>
      </w:r>
      <w:r w:rsidR="00A50120" w:rsidRPr="005305C2">
        <w:rPr>
          <w:rFonts w:asciiTheme="majorHAnsi" w:hAnsiTheme="majorHAnsi" w:cs="Arial"/>
          <w:sz w:val="20"/>
          <w:szCs w:val="20"/>
        </w:rPr>
        <w:t>6</w:t>
      </w:r>
      <w:r w:rsidRPr="005305C2">
        <w:rPr>
          <w:rFonts w:asciiTheme="majorHAnsi" w:hAnsiTheme="majorHAnsi" w:cs="Arial"/>
          <w:sz w:val="20"/>
          <w:szCs w:val="20"/>
        </w:rPr>
        <w:t xml:space="preserve"> szt.</w:t>
      </w:r>
      <w:r w:rsidRPr="005305C2">
        <w:rPr>
          <w:rFonts w:asciiTheme="majorHAnsi" w:hAnsiTheme="majorHAnsi" w:cs="Arial"/>
          <w:sz w:val="20"/>
          <w:szCs w:val="20"/>
        </w:rPr>
        <w:tab/>
      </w:r>
      <w:r w:rsidR="0085442E" w:rsidRPr="005305C2">
        <w:rPr>
          <w:rFonts w:asciiTheme="majorHAnsi" w:hAnsiTheme="majorHAnsi" w:cs="Arial"/>
          <w:sz w:val="20"/>
          <w:szCs w:val="20"/>
          <w:lang w:val="en-US"/>
        </w:rPr>
        <w:t>V=</w:t>
      </w:r>
      <w:r w:rsidR="006C66E5" w:rsidRPr="005305C2">
        <w:rPr>
          <w:rFonts w:asciiTheme="majorHAnsi" w:hAnsiTheme="majorHAnsi" w:cs="Arial"/>
          <w:sz w:val="20"/>
          <w:szCs w:val="20"/>
          <w:lang w:val="en-US"/>
        </w:rPr>
        <w:t>6,79</w:t>
      </w:r>
      <w:r w:rsidRPr="005305C2">
        <w:rPr>
          <w:rFonts w:asciiTheme="majorHAnsi" w:hAnsiTheme="majorHAnsi" w:cs="Arial"/>
          <w:sz w:val="20"/>
          <w:szCs w:val="20"/>
          <w:lang w:val="en-US"/>
        </w:rPr>
        <w:t xml:space="preserve"> m</w:t>
      </w:r>
      <w:r w:rsidRPr="005305C2">
        <w:rPr>
          <w:rFonts w:asciiTheme="majorHAnsi" w:hAnsiTheme="majorHAnsi" w:cs="Arial"/>
          <w:sz w:val="20"/>
          <w:szCs w:val="20"/>
          <w:vertAlign w:val="superscript"/>
          <w:lang w:val="en-US"/>
        </w:rPr>
        <w:t>3</w:t>
      </w:r>
    </w:p>
    <w:p w:rsidR="005962D4" w:rsidRPr="005305C2" w:rsidRDefault="005962D4" w:rsidP="005305C2">
      <w:pPr>
        <w:pStyle w:val="Akapitzlist"/>
        <w:numPr>
          <w:ilvl w:val="0"/>
          <w:numId w:val="8"/>
        </w:numPr>
        <w:tabs>
          <w:tab w:val="left" w:pos="426"/>
          <w:tab w:val="left" w:pos="4820"/>
          <w:tab w:val="left" w:pos="7088"/>
        </w:tabs>
        <w:suppressAutoHyphens/>
        <w:spacing w:line="276" w:lineRule="auto"/>
        <w:ind w:left="426" w:hanging="426"/>
        <w:contextualSpacing w:val="0"/>
        <w:jc w:val="left"/>
        <w:textAlignment w:val="baseline"/>
        <w:rPr>
          <w:rFonts w:asciiTheme="majorHAnsi" w:hAnsiTheme="majorHAnsi" w:cs="Arial"/>
          <w:sz w:val="20"/>
          <w:szCs w:val="20"/>
          <w:lang w:val="en-US"/>
        </w:rPr>
      </w:pPr>
      <w:r w:rsidRPr="005305C2">
        <w:rPr>
          <w:rFonts w:asciiTheme="majorHAnsi" w:hAnsiTheme="majorHAnsi" w:cs="Arial"/>
          <w:sz w:val="20"/>
          <w:szCs w:val="20"/>
        </w:rPr>
        <w:t>Wpust</w:t>
      </w:r>
      <w:r w:rsidR="001F3902" w:rsidRPr="005305C2">
        <w:rPr>
          <w:rFonts w:asciiTheme="majorHAnsi" w:hAnsiTheme="majorHAnsi" w:cs="Arial"/>
          <w:sz w:val="20"/>
          <w:szCs w:val="20"/>
        </w:rPr>
        <w:t>y uliczne DN500 mm, h</w:t>
      </w:r>
      <w:proofErr w:type="gramStart"/>
      <w:r w:rsidR="001F3902" w:rsidRPr="005305C2">
        <w:rPr>
          <w:rFonts w:asciiTheme="majorHAnsi" w:hAnsiTheme="majorHAnsi" w:cs="Arial"/>
          <w:sz w:val="20"/>
          <w:szCs w:val="20"/>
        </w:rPr>
        <w:t>=0,95 m</w:t>
      </w:r>
      <w:proofErr w:type="gramEnd"/>
      <w:r w:rsidR="001F3902" w:rsidRPr="005305C2">
        <w:rPr>
          <w:rFonts w:asciiTheme="majorHAnsi" w:hAnsiTheme="majorHAnsi" w:cs="Arial"/>
          <w:sz w:val="20"/>
          <w:szCs w:val="20"/>
        </w:rPr>
        <w:tab/>
        <w:t>N=</w:t>
      </w:r>
      <w:r w:rsidR="006C66E5" w:rsidRPr="005305C2">
        <w:rPr>
          <w:rFonts w:asciiTheme="majorHAnsi" w:hAnsiTheme="majorHAnsi" w:cs="Arial"/>
          <w:sz w:val="20"/>
          <w:szCs w:val="20"/>
        </w:rPr>
        <w:t>4</w:t>
      </w:r>
      <w:r w:rsidRPr="005305C2">
        <w:rPr>
          <w:rFonts w:asciiTheme="majorHAnsi" w:hAnsiTheme="majorHAnsi" w:cs="Arial"/>
          <w:sz w:val="20"/>
          <w:szCs w:val="20"/>
        </w:rPr>
        <w:t xml:space="preserve"> szt.</w:t>
      </w:r>
      <w:r w:rsidRPr="005305C2">
        <w:rPr>
          <w:rFonts w:asciiTheme="majorHAnsi" w:hAnsiTheme="majorHAnsi" w:cs="Arial"/>
          <w:sz w:val="20"/>
          <w:szCs w:val="20"/>
        </w:rPr>
        <w:tab/>
      </w:r>
      <w:r w:rsidR="001F3902" w:rsidRPr="005305C2">
        <w:rPr>
          <w:rFonts w:asciiTheme="majorHAnsi" w:hAnsiTheme="majorHAnsi" w:cs="Arial"/>
          <w:sz w:val="20"/>
          <w:szCs w:val="20"/>
          <w:lang w:val="en-US"/>
        </w:rPr>
        <w:t>V=</w:t>
      </w:r>
      <w:r w:rsidR="006C66E5" w:rsidRPr="005305C2">
        <w:rPr>
          <w:rFonts w:asciiTheme="majorHAnsi" w:hAnsiTheme="majorHAnsi" w:cs="Arial"/>
          <w:sz w:val="20"/>
          <w:szCs w:val="20"/>
          <w:lang w:val="en-US"/>
        </w:rPr>
        <w:t>0,75</w:t>
      </w:r>
      <w:r w:rsidRPr="005305C2">
        <w:rPr>
          <w:rFonts w:asciiTheme="majorHAnsi" w:hAnsiTheme="majorHAnsi" w:cs="Arial"/>
          <w:sz w:val="20"/>
          <w:szCs w:val="20"/>
          <w:lang w:val="en-US"/>
        </w:rPr>
        <w:t xml:space="preserve"> m</w:t>
      </w:r>
      <w:r w:rsidRPr="005305C2">
        <w:rPr>
          <w:rFonts w:asciiTheme="majorHAnsi" w:hAnsiTheme="majorHAnsi" w:cs="Arial"/>
          <w:sz w:val="20"/>
          <w:szCs w:val="20"/>
          <w:vertAlign w:val="superscript"/>
          <w:lang w:val="en-US"/>
        </w:rPr>
        <w:t>3</w:t>
      </w:r>
    </w:p>
    <w:p w:rsidR="005962D4" w:rsidRPr="005305C2" w:rsidRDefault="005962D4" w:rsidP="005305C2">
      <w:pPr>
        <w:tabs>
          <w:tab w:val="left" w:pos="426"/>
          <w:tab w:val="left" w:pos="4820"/>
          <w:tab w:val="left" w:pos="7088"/>
        </w:tabs>
        <w:spacing w:line="276" w:lineRule="auto"/>
        <w:rPr>
          <w:rFonts w:asciiTheme="majorHAnsi" w:hAnsiTheme="majorHAnsi" w:cs="Arial"/>
          <w:b/>
          <w:sz w:val="20"/>
          <w:szCs w:val="20"/>
        </w:rPr>
      </w:pPr>
      <w:r w:rsidRPr="005305C2">
        <w:rPr>
          <w:rFonts w:asciiTheme="majorHAnsi" w:hAnsiTheme="majorHAnsi" w:cs="Arial"/>
          <w:b/>
          <w:sz w:val="20"/>
          <w:szCs w:val="20"/>
        </w:rPr>
        <w:tab/>
        <w:t>Razem</w:t>
      </w:r>
      <w:r w:rsidRPr="005305C2">
        <w:rPr>
          <w:rFonts w:asciiTheme="majorHAnsi" w:hAnsiTheme="majorHAnsi" w:cs="Arial"/>
          <w:b/>
          <w:sz w:val="20"/>
          <w:szCs w:val="20"/>
        </w:rPr>
        <w:tab/>
        <w:t>V</w:t>
      </w:r>
      <w:proofErr w:type="gramStart"/>
      <w:r w:rsidRPr="005305C2">
        <w:rPr>
          <w:rFonts w:asciiTheme="majorHAnsi" w:hAnsiTheme="majorHAnsi" w:cs="Arial"/>
          <w:b/>
          <w:sz w:val="20"/>
          <w:szCs w:val="20"/>
        </w:rPr>
        <w:t>=</w:t>
      </w:r>
      <w:r w:rsidR="006C66E5" w:rsidRPr="005305C2">
        <w:rPr>
          <w:rFonts w:asciiTheme="majorHAnsi" w:hAnsiTheme="majorHAnsi" w:cs="Arial"/>
          <w:b/>
          <w:sz w:val="20"/>
          <w:szCs w:val="20"/>
        </w:rPr>
        <w:t>18,65</w:t>
      </w:r>
      <w:r w:rsidRPr="005305C2">
        <w:rPr>
          <w:rFonts w:asciiTheme="majorHAnsi" w:hAnsiTheme="majorHAnsi" w:cs="Arial"/>
          <w:b/>
          <w:sz w:val="20"/>
          <w:szCs w:val="20"/>
        </w:rPr>
        <w:t xml:space="preserve"> m</w:t>
      </w:r>
      <w:proofErr w:type="gramEnd"/>
      <w:r w:rsidRPr="005305C2">
        <w:rPr>
          <w:rFonts w:asciiTheme="majorHAnsi" w:hAnsiTheme="majorHAnsi" w:cs="Arial"/>
          <w:b/>
          <w:sz w:val="20"/>
          <w:szCs w:val="20"/>
          <w:vertAlign w:val="superscript"/>
        </w:rPr>
        <w:t>3</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lastRenderedPageBreak/>
        <w:t xml:space="preserve">Powyższe obliczenia dla deszczu miarodajnego o czasie trwania t = </w:t>
      </w:r>
      <w:r w:rsidR="006C66E5" w:rsidRPr="005305C2">
        <w:rPr>
          <w:rFonts w:asciiTheme="majorHAnsi" w:hAnsiTheme="majorHAnsi"/>
          <w:sz w:val="20"/>
          <w:szCs w:val="20"/>
        </w:rPr>
        <w:t>20</w:t>
      </w:r>
      <w:r w:rsidRPr="005305C2">
        <w:rPr>
          <w:rFonts w:asciiTheme="majorHAnsi" w:hAnsiTheme="majorHAnsi"/>
          <w:sz w:val="20"/>
          <w:szCs w:val="20"/>
        </w:rPr>
        <w:t xml:space="preserve"> min.</w:t>
      </w:r>
      <w:r w:rsidRPr="005305C2">
        <w:rPr>
          <w:rFonts w:asciiTheme="majorHAnsi" w:hAnsiTheme="majorHAnsi"/>
          <w:sz w:val="20"/>
          <w:szCs w:val="20"/>
        </w:rPr>
        <w:br/>
        <w:t>i prawdopodobieństwie występowania p = 10 %, dla q = 1</w:t>
      </w:r>
      <w:r w:rsidR="00711DEC" w:rsidRPr="005305C2">
        <w:rPr>
          <w:rFonts w:asciiTheme="majorHAnsi" w:hAnsiTheme="majorHAnsi"/>
          <w:sz w:val="20"/>
          <w:szCs w:val="20"/>
        </w:rPr>
        <w:t>7</w:t>
      </w:r>
      <w:r w:rsidRPr="005305C2">
        <w:rPr>
          <w:rFonts w:asciiTheme="majorHAnsi" w:hAnsiTheme="majorHAnsi"/>
          <w:sz w:val="20"/>
          <w:szCs w:val="20"/>
        </w:rPr>
        <w:t xml:space="preserve">0 l/s/ha </w:t>
      </w:r>
      <w:proofErr w:type="gramStart"/>
      <w:r w:rsidRPr="005305C2">
        <w:rPr>
          <w:rFonts w:asciiTheme="majorHAnsi" w:hAnsiTheme="majorHAnsi"/>
          <w:sz w:val="20"/>
          <w:szCs w:val="20"/>
        </w:rPr>
        <w:t>dokonano jako</w:t>
      </w:r>
      <w:proofErr w:type="gramEnd"/>
      <w:r w:rsidRPr="005305C2">
        <w:rPr>
          <w:rFonts w:asciiTheme="majorHAnsi" w:hAnsiTheme="majorHAnsi"/>
          <w:sz w:val="20"/>
          <w:szCs w:val="20"/>
        </w:rPr>
        <w:t xml:space="preserve"> sprawdzenie pojemności układu, gdyż prawdopodobieństwo wystąpienia deszczu na poziomie 1</w:t>
      </w:r>
      <w:r w:rsidR="00711DEC" w:rsidRPr="005305C2">
        <w:rPr>
          <w:rFonts w:asciiTheme="majorHAnsi" w:hAnsiTheme="majorHAnsi"/>
          <w:sz w:val="20"/>
          <w:szCs w:val="20"/>
        </w:rPr>
        <w:t>7</w:t>
      </w:r>
      <w:r w:rsidRPr="005305C2">
        <w:rPr>
          <w:rFonts w:asciiTheme="majorHAnsi" w:hAnsiTheme="majorHAnsi"/>
          <w:sz w:val="20"/>
          <w:szCs w:val="20"/>
        </w:rPr>
        <w:t>0</w:t>
      </w:r>
      <w:r w:rsidR="00711DEC" w:rsidRPr="005305C2">
        <w:rPr>
          <w:rFonts w:asciiTheme="majorHAnsi" w:hAnsiTheme="majorHAnsi"/>
          <w:sz w:val="20"/>
          <w:szCs w:val="20"/>
        </w:rPr>
        <w:t xml:space="preserve"> </w:t>
      </w:r>
      <w:r w:rsidRPr="005305C2">
        <w:rPr>
          <w:rFonts w:asciiTheme="majorHAnsi" w:hAnsiTheme="majorHAnsi"/>
          <w:sz w:val="20"/>
          <w:szCs w:val="20"/>
        </w:rPr>
        <w:t xml:space="preserve">l/s/h jest małe. Należy przyjąć, że wyliczenia dla deszczu miarodajnego o czasie trwania t = </w:t>
      </w:r>
      <w:r w:rsidR="006C66E5" w:rsidRPr="005305C2">
        <w:rPr>
          <w:rFonts w:asciiTheme="majorHAnsi" w:hAnsiTheme="majorHAnsi"/>
          <w:sz w:val="20"/>
          <w:szCs w:val="20"/>
        </w:rPr>
        <w:t>20</w:t>
      </w:r>
      <w:r w:rsidRPr="005305C2">
        <w:rPr>
          <w:rFonts w:asciiTheme="majorHAnsi" w:hAnsiTheme="majorHAnsi"/>
          <w:sz w:val="20"/>
          <w:szCs w:val="20"/>
        </w:rPr>
        <w:t xml:space="preserve"> min. i prawdopodobieńs</w:t>
      </w:r>
      <w:r w:rsidR="00711DEC" w:rsidRPr="005305C2">
        <w:rPr>
          <w:rFonts w:asciiTheme="majorHAnsi" w:hAnsiTheme="majorHAnsi"/>
          <w:sz w:val="20"/>
          <w:szCs w:val="20"/>
        </w:rPr>
        <w:t xml:space="preserve">twie występowania p = 50 %, </w:t>
      </w:r>
      <w:proofErr w:type="spellStart"/>
      <w:r w:rsidR="00711DEC" w:rsidRPr="005305C2">
        <w:rPr>
          <w:rFonts w:asciiTheme="majorHAnsi" w:hAnsiTheme="majorHAnsi"/>
          <w:sz w:val="20"/>
          <w:szCs w:val="20"/>
        </w:rPr>
        <w:t>dla</w:t>
      </w:r>
      <w:r w:rsidRPr="005305C2">
        <w:rPr>
          <w:rFonts w:asciiTheme="majorHAnsi" w:hAnsiTheme="majorHAnsi"/>
          <w:sz w:val="20"/>
          <w:szCs w:val="20"/>
        </w:rPr>
        <w:t>q</w:t>
      </w:r>
      <w:proofErr w:type="spellEnd"/>
      <w:r w:rsidRPr="005305C2">
        <w:rPr>
          <w:rFonts w:asciiTheme="majorHAnsi" w:hAnsiTheme="majorHAnsi"/>
          <w:sz w:val="20"/>
          <w:szCs w:val="20"/>
        </w:rPr>
        <w:t xml:space="preserve"> = 1</w:t>
      </w:r>
      <w:r w:rsidR="00711DEC" w:rsidRPr="005305C2">
        <w:rPr>
          <w:rFonts w:asciiTheme="majorHAnsi" w:hAnsiTheme="majorHAnsi"/>
          <w:sz w:val="20"/>
          <w:szCs w:val="20"/>
        </w:rPr>
        <w:t>3</w:t>
      </w:r>
      <w:r w:rsidRPr="005305C2">
        <w:rPr>
          <w:rFonts w:asciiTheme="majorHAnsi" w:hAnsiTheme="majorHAnsi"/>
          <w:sz w:val="20"/>
          <w:szCs w:val="20"/>
        </w:rPr>
        <w:t xml:space="preserve">0 l/s/ha są </w:t>
      </w:r>
      <w:proofErr w:type="gramStart"/>
      <w:r w:rsidRPr="005305C2">
        <w:rPr>
          <w:rFonts w:asciiTheme="majorHAnsi" w:hAnsiTheme="majorHAnsi"/>
          <w:sz w:val="20"/>
          <w:szCs w:val="20"/>
        </w:rPr>
        <w:t>wystarczające aby</w:t>
      </w:r>
      <w:proofErr w:type="gramEnd"/>
      <w:r w:rsidRPr="005305C2">
        <w:rPr>
          <w:rFonts w:asciiTheme="majorHAnsi" w:hAnsiTheme="majorHAnsi"/>
          <w:sz w:val="20"/>
          <w:szCs w:val="20"/>
        </w:rPr>
        <w:t xml:space="preserve"> cały układ kanalizacyjny działał prawidłowo.</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Należy podkreślić, że w/w wyliczenia są czysto teoretyczne i mogą się nieznacznie różnić od rzeczywistych.</w:t>
      </w:r>
    </w:p>
    <w:p w:rsidR="003D6386" w:rsidRPr="005305C2" w:rsidRDefault="005962D4" w:rsidP="005305C2">
      <w:pPr>
        <w:pStyle w:val="Nagwek2"/>
        <w:tabs>
          <w:tab w:val="left" w:pos="426"/>
        </w:tabs>
        <w:spacing w:line="276" w:lineRule="auto"/>
        <w:rPr>
          <w:rFonts w:asciiTheme="majorHAnsi" w:hAnsiTheme="majorHAnsi"/>
          <w:sz w:val="20"/>
          <w:szCs w:val="20"/>
        </w:rPr>
      </w:pPr>
      <w:bookmarkStart w:id="69" w:name="_Toc475460864"/>
      <w:bookmarkEnd w:id="63"/>
      <w:r w:rsidRPr="005305C2">
        <w:rPr>
          <w:rFonts w:asciiTheme="majorHAnsi" w:hAnsiTheme="majorHAnsi"/>
          <w:sz w:val="20"/>
          <w:szCs w:val="20"/>
        </w:rPr>
        <w:t>Studnie oraz wpusty uliczne</w:t>
      </w:r>
      <w:bookmarkEnd w:id="69"/>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Projektuje się </w:t>
      </w:r>
      <w:r w:rsidR="00711DEC" w:rsidRPr="005305C2">
        <w:rPr>
          <w:rFonts w:asciiTheme="majorHAnsi" w:hAnsiTheme="majorHAnsi"/>
          <w:sz w:val="20"/>
          <w:szCs w:val="20"/>
        </w:rPr>
        <w:t>4</w:t>
      </w:r>
      <w:r w:rsidRPr="005305C2">
        <w:rPr>
          <w:rFonts w:asciiTheme="majorHAnsi" w:hAnsiTheme="majorHAnsi"/>
          <w:sz w:val="20"/>
          <w:szCs w:val="20"/>
        </w:rPr>
        <w:t xml:space="preserve"> wpust</w:t>
      </w:r>
      <w:r w:rsidR="003846BE" w:rsidRPr="005305C2">
        <w:rPr>
          <w:rFonts w:asciiTheme="majorHAnsi" w:hAnsiTheme="majorHAnsi"/>
          <w:sz w:val="20"/>
          <w:szCs w:val="20"/>
        </w:rPr>
        <w:t>y</w:t>
      </w:r>
      <w:r w:rsidRPr="005305C2">
        <w:rPr>
          <w:rFonts w:asciiTheme="majorHAnsi" w:hAnsiTheme="majorHAnsi"/>
          <w:sz w:val="20"/>
          <w:szCs w:val="20"/>
        </w:rPr>
        <w:t xml:space="preserve"> deszczow</w:t>
      </w:r>
      <w:r w:rsidR="003846BE" w:rsidRPr="005305C2">
        <w:rPr>
          <w:rFonts w:asciiTheme="majorHAnsi" w:hAnsiTheme="majorHAnsi"/>
          <w:sz w:val="20"/>
          <w:szCs w:val="20"/>
        </w:rPr>
        <w:t>e</w:t>
      </w:r>
      <w:r w:rsidRPr="005305C2">
        <w:rPr>
          <w:rFonts w:asciiTheme="majorHAnsi" w:hAnsiTheme="majorHAnsi"/>
          <w:sz w:val="20"/>
          <w:szCs w:val="20"/>
        </w:rPr>
        <w:t xml:space="preserve"> z osadnikiem. Zastosowano systemowe wpusty uliczne DN500 z osadnikiem h</w:t>
      </w:r>
      <w:proofErr w:type="gramStart"/>
      <w:r w:rsidRPr="005305C2">
        <w:rPr>
          <w:rFonts w:asciiTheme="majorHAnsi" w:hAnsiTheme="majorHAnsi"/>
          <w:sz w:val="20"/>
          <w:szCs w:val="20"/>
        </w:rPr>
        <w:t>=0,95m</w:t>
      </w:r>
      <w:proofErr w:type="gramEnd"/>
      <w:r w:rsidRPr="005305C2">
        <w:rPr>
          <w:rFonts w:asciiTheme="majorHAnsi" w:hAnsiTheme="majorHAnsi"/>
          <w:sz w:val="20"/>
          <w:szCs w:val="20"/>
        </w:rPr>
        <w:t xml:space="preserve">, wykonane z elementów prefabrykowanych betonowych. </w:t>
      </w:r>
      <w:proofErr w:type="gramStart"/>
      <w:r w:rsidRPr="005305C2">
        <w:rPr>
          <w:rFonts w:asciiTheme="majorHAnsi" w:hAnsiTheme="majorHAnsi"/>
          <w:sz w:val="20"/>
          <w:szCs w:val="20"/>
        </w:rPr>
        <w:t>Beton z którego</w:t>
      </w:r>
      <w:proofErr w:type="gramEnd"/>
      <w:r w:rsidRPr="005305C2">
        <w:rPr>
          <w:rFonts w:asciiTheme="majorHAnsi" w:hAnsiTheme="majorHAnsi"/>
          <w:sz w:val="20"/>
          <w:szCs w:val="20"/>
        </w:rPr>
        <w:t xml:space="preserve"> należy wykonać elementy wpustu powinien posiadać klasę wytrzymałości nie niższą niż C35/45, wodoszczelność W-8 oraz mrozoodporność F-150.</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Do połączeń elementów wpustów należy stosować uszczelki oferowane przez producentów. Uszczelki powinny być gumowe, stożkowe wykonane specjalnie do łączenia prefabrykatów b</w:t>
      </w:r>
      <w:r w:rsidR="000946F6" w:rsidRPr="005305C2">
        <w:rPr>
          <w:rFonts w:asciiTheme="majorHAnsi" w:hAnsiTheme="majorHAnsi"/>
          <w:sz w:val="20"/>
          <w:szCs w:val="20"/>
        </w:rPr>
        <w:t xml:space="preserve">etonowych z mieszaniny gumowej </w:t>
      </w:r>
      <w:r w:rsidR="003846BE" w:rsidRPr="005305C2">
        <w:rPr>
          <w:rFonts w:asciiTheme="majorHAnsi" w:hAnsiTheme="majorHAnsi"/>
          <w:sz w:val="20"/>
          <w:szCs w:val="20"/>
        </w:rPr>
        <w:t>AAC 5363</w:t>
      </w:r>
      <w:r w:rsidRPr="005305C2">
        <w:rPr>
          <w:rFonts w:asciiTheme="majorHAnsi" w:hAnsiTheme="majorHAnsi"/>
          <w:sz w:val="20"/>
          <w:szCs w:val="20"/>
        </w:rPr>
        <w:t>wg. PN-85/C-94153.02, odpornej w zakresie temperatur od -30 do +80</w:t>
      </w:r>
      <w:r w:rsidRPr="005305C2">
        <w:rPr>
          <w:rFonts w:asciiTheme="majorHAnsi" w:hAnsiTheme="majorHAnsi"/>
          <w:sz w:val="20"/>
          <w:szCs w:val="20"/>
          <w:vertAlign w:val="superscript"/>
        </w:rPr>
        <w:t>o</w:t>
      </w:r>
      <w:r w:rsidRPr="005305C2">
        <w:rPr>
          <w:rFonts w:asciiTheme="majorHAnsi" w:hAnsiTheme="majorHAnsi"/>
          <w:sz w:val="20"/>
          <w:szCs w:val="20"/>
        </w:rPr>
        <w:t>C. Zwieńczenie wpustu stanowić będzie kratka żeliwna kl. D40</w:t>
      </w:r>
      <w:r w:rsidR="00711DEC" w:rsidRPr="005305C2">
        <w:rPr>
          <w:rFonts w:asciiTheme="majorHAnsi" w:hAnsiTheme="majorHAnsi"/>
          <w:sz w:val="20"/>
          <w:szCs w:val="20"/>
        </w:rPr>
        <w:t>0 (nośność 40 ton) z kołnierzem</w:t>
      </w:r>
      <w:r w:rsidR="00711DEC" w:rsidRPr="005305C2">
        <w:rPr>
          <w:rFonts w:asciiTheme="majorHAnsi" w:hAnsiTheme="majorHAnsi"/>
          <w:sz w:val="20"/>
          <w:szCs w:val="20"/>
        </w:rPr>
        <w:br/>
      </w:r>
      <w:proofErr w:type="spellStart"/>
      <w:r w:rsidRPr="005305C2">
        <w:rPr>
          <w:rFonts w:asciiTheme="majorHAnsi" w:hAnsiTheme="majorHAnsi"/>
          <w:sz w:val="20"/>
          <w:szCs w:val="20"/>
        </w:rPr>
        <w:t>wg</w:t>
      </w:r>
      <w:proofErr w:type="spellEnd"/>
      <w:r w:rsidRPr="005305C2">
        <w:rPr>
          <w:rFonts w:asciiTheme="majorHAnsi" w:hAnsiTheme="majorHAnsi"/>
          <w:sz w:val="20"/>
          <w:szCs w:val="20"/>
        </w:rPr>
        <w:t>. PN-EN</w:t>
      </w:r>
      <w:proofErr w:type="gramStart"/>
      <w:r w:rsidRPr="005305C2">
        <w:rPr>
          <w:rFonts w:asciiTheme="majorHAnsi" w:hAnsiTheme="majorHAnsi"/>
          <w:sz w:val="20"/>
          <w:szCs w:val="20"/>
        </w:rPr>
        <w:t xml:space="preserve"> 124:2000.</w:t>
      </w:r>
      <w:r w:rsidR="00251FCA" w:rsidRPr="005305C2">
        <w:rPr>
          <w:rFonts w:asciiTheme="majorHAnsi" w:hAnsiTheme="majorHAnsi"/>
          <w:sz w:val="20"/>
          <w:szCs w:val="20"/>
        </w:rPr>
        <w:t xml:space="preserve"> W</w:t>
      </w:r>
      <w:proofErr w:type="gramEnd"/>
      <w:r w:rsidR="00251FCA" w:rsidRPr="005305C2">
        <w:rPr>
          <w:rFonts w:asciiTheme="majorHAnsi" w:hAnsiTheme="majorHAnsi"/>
          <w:sz w:val="20"/>
          <w:szCs w:val="20"/>
        </w:rPr>
        <w:t xml:space="preserve"> przypadku lokalizacji wpustów w zatoczkach, gdzie nie występuje bezpośrednie odciążenie ruchem kołowym można stosować </w:t>
      </w:r>
      <w:proofErr w:type="spellStart"/>
      <w:r w:rsidR="00251FCA" w:rsidRPr="005305C2">
        <w:rPr>
          <w:rFonts w:asciiTheme="majorHAnsi" w:hAnsiTheme="majorHAnsi"/>
          <w:sz w:val="20"/>
          <w:szCs w:val="20"/>
        </w:rPr>
        <w:t>kratkikl</w:t>
      </w:r>
      <w:proofErr w:type="spellEnd"/>
      <w:r w:rsidR="00251FCA" w:rsidRPr="005305C2">
        <w:rPr>
          <w:rFonts w:asciiTheme="majorHAnsi" w:hAnsiTheme="majorHAnsi"/>
          <w:sz w:val="20"/>
          <w:szCs w:val="20"/>
        </w:rPr>
        <w:t>. C250.</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Wyjście przykanalików z wpustów zlokalizowano na głębokości od </w:t>
      </w:r>
      <w:r w:rsidR="003846BE" w:rsidRPr="005305C2">
        <w:rPr>
          <w:rFonts w:asciiTheme="majorHAnsi" w:hAnsiTheme="majorHAnsi"/>
          <w:sz w:val="20"/>
          <w:szCs w:val="20"/>
        </w:rPr>
        <w:t>1</w:t>
      </w:r>
      <w:r w:rsidRPr="005305C2">
        <w:rPr>
          <w:rFonts w:asciiTheme="majorHAnsi" w:hAnsiTheme="majorHAnsi"/>
          <w:sz w:val="20"/>
          <w:szCs w:val="20"/>
        </w:rPr>
        <w:t>.</w:t>
      </w:r>
      <w:r w:rsidR="003846BE" w:rsidRPr="005305C2">
        <w:rPr>
          <w:rFonts w:asciiTheme="majorHAnsi" w:hAnsiTheme="majorHAnsi"/>
          <w:sz w:val="20"/>
          <w:szCs w:val="20"/>
        </w:rPr>
        <w:t>00</w:t>
      </w:r>
      <w:r w:rsidRPr="005305C2">
        <w:rPr>
          <w:rFonts w:asciiTheme="majorHAnsi" w:hAnsiTheme="majorHAnsi"/>
          <w:sz w:val="20"/>
          <w:szCs w:val="20"/>
        </w:rPr>
        <w:t>m do</w:t>
      </w:r>
      <w:proofErr w:type="gramStart"/>
      <w:r w:rsidRPr="005305C2">
        <w:rPr>
          <w:rFonts w:asciiTheme="majorHAnsi" w:hAnsiTheme="majorHAnsi"/>
          <w:sz w:val="20"/>
          <w:szCs w:val="20"/>
        </w:rPr>
        <w:t xml:space="preserve"> 1,</w:t>
      </w:r>
      <w:r w:rsidR="00445F74" w:rsidRPr="005305C2">
        <w:rPr>
          <w:rFonts w:asciiTheme="majorHAnsi" w:hAnsiTheme="majorHAnsi"/>
          <w:sz w:val="20"/>
          <w:szCs w:val="20"/>
        </w:rPr>
        <w:t>6</w:t>
      </w:r>
      <w:r w:rsidRPr="005305C2">
        <w:rPr>
          <w:rFonts w:asciiTheme="majorHAnsi" w:hAnsiTheme="majorHAnsi"/>
          <w:sz w:val="20"/>
          <w:szCs w:val="20"/>
        </w:rPr>
        <w:t>0 m</w:t>
      </w:r>
      <w:proofErr w:type="gramEnd"/>
      <w:r w:rsidRPr="005305C2">
        <w:rPr>
          <w:rFonts w:asciiTheme="majorHAnsi" w:hAnsiTheme="majorHAnsi"/>
          <w:sz w:val="20"/>
          <w:szCs w:val="20"/>
        </w:rPr>
        <w:t xml:space="preserve"> w zależności od głębokości posadowienia sieci, zachowując minimalny dopuszczalny spadek kanałów. Przykanaliki łączące wpusty z kanałami wykonane będą z rur kanalizacyjnych </w:t>
      </w:r>
      <w:proofErr w:type="spellStart"/>
      <w:r w:rsidRPr="005305C2">
        <w:rPr>
          <w:rFonts w:asciiTheme="majorHAnsi" w:hAnsiTheme="majorHAnsi"/>
          <w:sz w:val="20"/>
          <w:szCs w:val="20"/>
        </w:rPr>
        <w:t>PVC-u</w:t>
      </w:r>
      <w:proofErr w:type="spellEnd"/>
      <w:r w:rsidRPr="005305C2">
        <w:rPr>
          <w:rFonts w:asciiTheme="majorHAnsi" w:hAnsiTheme="majorHAnsi"/>
          <w:sz w:val="20"/>
          <w:szCs w:val="20"/>
        </w:rPr>
        <w:t xml:space="preserve"> Dz200x</w:t>
      </w:r>
      <w:proofErr w:type="gramStart"/>
      <w:r w:rsidRPr="005305C2">
        <w:rPr>
          <w:rFonts w:asciiTheme="majorHAnsi" w:hAnsiTheme="majorHAnsi"/>
          <w:sz w:val="20"/>
          <w:szCs w:val="20"/>
        </w:rPr>
        <w:t xml:space="preserve">5,9 </w:t>
      </w:r>
      <w:proofErr w:type="spellStart"/>
      <w:r w:rsidRPr="005305C2">
        <w:rPr>
          <w:rFonts w:asciiTheme="majorHAnsi" w:hAnsiTheme="majorHAnsi"/>
          <w:sz w:val="20"/>
          <w:szCs w:val="20"/>
        </w:rPr>
        <w:t>mm</w:t>
      </w:r>
      <w:proofErr w:type="spellEnd"/>
      <w:proofErr w:type="gramEnd"/>
      <w:r w:rsidRPr="005305C2">
        <w:rPr>
          <w:rFonts w:asciiTheme="majorHAnsi" w:hAnsiTheme="majorHAnsi"/>
          <w:sz w:val="20"/>
          <w:szCs w:val="20"/>
        </w:rPr>
        <w:t>. SN8. Wpusty deszczowe z projektowaną siecią łączo</w:t>
      </w:r>
      <w:r w:rsidR="00F2776B" w:rsidRPr="005305C2">
        <w:rPr>
          <w:rFonts w:asciiTheme="majorHAnsi" w:hAnsiTheme="majorHAnsi"/>
          <w:sz w:val="20"/>
          <w:szCs w:val="20"/>
        </w:rPr>
        <w:t xml:space="preserve">ne będą poprzez </w:t>
      </w:r>
      <w:r w:rsidRPr="005305C2">
        <w:rPr>
          <w:rFonts w:asciiTheme="majorHAnsi" w:hAnsiTheme="majorHAnsi"/>
          <w:sz w:val="20"/>
          <w:szCs w:val="20"/>
        </w:rPr>
        <w:t>studnie betonowe DN1200 mm</w:t>
      </w:r>
      <w:r w:rsidR="00546360" w:rsidRPr="005305C2">
        <w:rPr>
          <w:rFonts w:asciiTheme="majorHAnsi" w:hAnsiTheme="majorHAnsi"/>
          <w:sz w:val="20"/>
          <w:szCs w:val="20"/>
        </w:rPr>
        <w:t xml:space="preserve"> oraz studnie inspekcyjne</w:t>
      </w:r>
      <w:r w:rsidR="00546360" w:rsidRPr="005305C2">
        <w:rPr>
          <w:rFonts w:asciiTheme="majorHAnsi" w:hAnsiTheme="majorHAnsi"/>
          <w:sz w:val="20"/>
          <w:szCs w:val="20"/>
        </w:rPr>
        <w:br/>
      </w:r>
      <w:r w:rsidR="006C66E5" w:rsidRPr="005305C2">
        <w:rPr>
          <w:rFonts w:asciiTheme="majorHAnsi" w:hAnsiTheme="majorHAnsi"/>
          <w:sz w:val="20"/>
          <w:szCs w:val="20"/>
        </w:rPr>
        <w:t xml:space="preserve">PP DN600 </w:t>
      </w:r>
      <w:proofErr w:type="spellStart"/>
      <w:r w:rsidR="006C66E5" w:rsidRPr="005305C2">
        <w:rPr>
          <w:rFonts w:asciiTheme="majorHAnsi" w:hAnsiTheme="majorHAnsi"/>
          <w:sz w:val="20"/>
          <w:szCs w:val="20"/>
        </w:rPr>
        <w:t>mm</w:t>
      </w:r>
      <w:proofErr w:type="spellEnd"/>
      <w:r w:rsidRPr="005305C2">
        <w:rPr>
          <w:rFonts w:asciiTheme="majorHAnsi" w:hAnsiTheme="majorHAnsi"/>
          <w:sz w:val="20"/>
          <w:szCs w:val="20"/>
        </w:rPr>
        <w:t>.</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Projektuje się </w:t>
      </w:r>
      <w:r w:rsidR="006C66E5" w:rsidRPr="005305C2">
        <w:rPr>
          <w:rFonts w:asciiTheme="majorHAnsi" w:hAnsiTheme="majorHAnsi"/>
          <w:sz w:val="20"/>
          <w:szCs w:val="20"/>
        </w:rPr>
        <w:t>6 studni</w:t>
      </w:r>
      <w:r w:rsidRPr="005305C2">
        <w:rPr>
          <w:rFonts w:asciiTheme="majorHAnsi" w:hAnsiTheme="majorHAnsi"/>
          <w:sz w:val="20"/>
          <w:szCs w:val="20"/>
        </w:rPr>
        <w:t xml:space="preserve"> betonow</w:t>
      </w:r>
      <w:r w:rsidR="006C66E5" w:rsidRPr="005305C2">
        <w:rPr>
          <w:rFonts w:asciiTheme="majorHAnsi" w:hAnsiTheme="majorHAnsi"/>
          <w:sz w:val="20"/>
          <w:szCs w:val="20"/>
        </w:rPr>
        <w:t>ych</w:t>
      </w:r>
      <w:r w:rsidRPr="005305C2">
        <w:rPr>
          <w:rFonts w:asciiTheme="majorHAnsi" w:hAnsiTheme="majorHAnsi"/>
          <w:sz w:val="20"/>
          <w:szCs w:val="20"/>
        </w:rPr>
        <w:t xml:space="preserve"> DN1200 mm z osadnikiem</w:t>
      </w:r>
      <w:proofErr w:type="gramStart"/>
      <w:r w:rsidRPr="005305C2">
        <w:rPr>
          <w:rFonts w:asciiTheme="majorHAnsi" w:hAnsiTheme="majorHAnsi"/>
          <w:sz w:val="20"/>
          <w:szCs w:val="20"/>
        </w:rPr>
        <w:t xml:space="preserve"> 1,0 m</w:t>
      </w:r>
      <w:proofErr w:type="gramEnd"/>
      <w:r w:rsidR="006C66E5" w:rsidRPr="005305C2">
        <w:rPr>
          <w:rFonts w:asciiTheme="majorHAnsi" w:hAnsiTheme="majorHAnsi"/>
          <w:sz w:val="20"/>
          <w:szCs w:val="20"/>
        </w:rPr>
        <w:t xml:space="preserve">. </w:t>
      </w:r>
      <w:r w:rsidRPr="005305C2">
        <w:rPr>
          <w:rFonts w:asciiTheme="majorHAnsi" w:hAnsiTheme="majorHAnsi"/>
          <w:sz w:val="20"/>
          <w:szCs w:val="20"/>
        </w:rPr>
        <w:t>Podbudowę studni s</w:t>
      </w:r>
      <w:r w:rsidR="0037768E" w:rsidRPr="005305C2">
        <w:rPr>
          <w:rFonts w:asciiTheme="majorHAnsi" w:hAnsiTheme="majorHAnsi"/>
          <w:sz w:val="20"/>
          <w:szCs w:val="20"/>
        </w:rPr>
        <w:t>tanowić będzie podsypka piaskowo-żwirowa o grubości</w:t>
      </w:r>
      <w:r w:rsidRPr="005305C2">
        <w:rPr>
          <w:rFonts w:asciiTheme="majorHAnsi" w:hAnsiTheme="majorHAnsi"/>
          <w:sz w:val="20"/>
          <w:szCs w:val="20"/>
        </w:rPr>
        <w:t xml:space="preserve"> ~1</w:t>
      </w:r>
      <w:r w:rsidR="0037768E" w:rsidRPr="005305C2">
        <w:rPr>
          <w:rFonts w:asciiTheme="majorHAnsi" w:hAnsiTheme="majorHAnsi"/>
          <w:sz w:val="20"/>
          <w:szCs w:val="20"/>
        </w:rPr>
        <w:t>0</w:t>
      </w:r>
      <w:r w:rsidRPr="005305C2">
        <w:rPr>
          <w:rFonts w:asciiTheme="majorHAnsi" w:hAnsiTheme="majorHAnsi"/>
          <w:sz w:val="20"/>
          <w:szCs w:val="20"/>
        </w:rPr>
        <w:t>cm</w:t>
      </w:r>
      <w:r w:rsidR="0037768E" w:rsidRPr="005305C2">
        <w:rPr>
          <w:rFonts w:asciiTheme="majorHAnsi" w:hAnsiTheme="majorHAnsi"/>
          <w:sz w:val="20"/>
          <w:szCs w:val="20"/>
        </w:rPr>
        <w:t xml:space="preserve"> oraz podłoże z betonu klasy C16/20 o grubości 20 </w:t>
      </w:r>
      <w:proofErr w:type="spellStart"/>
      <w:r w:rsidR="0037768E" w:rsidRPr="005305C2">
        <w:rPr>
          <w:rFonts w:asciiTheme="majorHAnsi" w:hAnsiTheme="majorHAnsi"/>
          <w:sz w:val="20"/>
          <w:szCs w:val="20"/>
        </w:rPr>
        <w:t>cm</w:t>
      </w:r>
      <w:proofErr w:type="spellEnd"/>
      <w:r w:rsidRPr="005305C2">
        <w:rPr>
          <w:rFonts w:asciiTheme="majorHAnsi" w:hAnsiTheme="majorHAnsi"/>
          <w:sz w:val="20"/>
          <w:szCs w:val="20"/>
        </w:rPr>
        <w:t xml:space="preserve">. Dno studni wykonać z elementów prefabrykowanych. Kręgi betonowe powinny być </w:t>
      </w:r>
      <w:proofErr w:type="gramStart"/>
      <w:r w:rsidRPr="005305C2">
        <w:rPr>
          <w:rFonts w:asciiTheme="majorHAnsi" w:hAnsiTheme="majorHAnsi"/>
          <w:sz w:val="20"/>
          <w:szCs w:val="20"/>
        </w:rPr>
        <w:t>wykonane jako</w:t>
      </w:r>
      <w:proofErr w:type="gramEnd"/>
      <w:r w:rsidRPr="005305C2">
        <w:rPr>
          <w:rFonts w:asciiTheme="majorHAnsi" w:hAnsiTheme="majorHAnsi"/>
          <w:sz w:val="20"/>
          <w:szCs w:val="20"/>
        </w:rPr>
        <w:t xml:space="preserve"> prefabrykowane elementy z betonu nie niższej klasy wytrzymałości jak C35/45, wodoszczelność W-8 oraz mrozoodporność F-150. Zewnętrzną stronę studni, jak i wpustów deszczowych, należy zabezpieczyć warstwą izolacyjną </w:t>
      </w:r>
      <w:proofErr w:type="spellStart"/>
      <w:r w:rsidRPr="005305C2">
        <w:rPr>
          <w:rFonts w:asciiTheme="majorHAnsi" w:hAnsiTheme="majorHAnsi"/>
          <w:sz w:val="20"/>
          <w:szCs w:val="20"/>
        </w:rPr>
        <w:t>Abizol</w:t>
      </w:r>
      <w:proofErr w:type="spellEnd"/>
      <w:r w:rsidRPr="005305C2">
        <w:rPr>
          <w:rFonts w:asciiTheme="majorHAnsi" w:hAnsiTheme="majorHAnsi"/>
          <w:sz w:val="20"/>
          <w:szCs w:val="20"/>
        </w:rPr>
        <w:t xml:space="preserve"> R+2P.</w:t>
      </w:r>
    </w:p>
    <w:p w:rsidR="00BD44E4" w:rsidRPr="005305C2" w:rsidRDefault="00BD44E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Projektuje się również 3 studnie inspekcyjne z PP o średnicy DN600 </w:t>
      </w:r>
      <w:proofErr w:type="spellStart"/>
      <w:r w:rsidRPr="005305C2">
        <w:rPr>
          <w:rFonts w:asciiTheme="majorHAnsi" w:hAnsiTheme="majorHAnsi"/>
          <w:sz w:val="20"/>
          <w:szCs w:val="20"/>
        </w:rPr>
        <w:t>mm</w:t>
      </w:r>
      <w:proofErr w:type="spellEnd"/>
      <w:r w:rsidRPr="005305C2">
        <w:rPr>
          <w:rFonts w:asciiTheme="majorHAnsi" w:hAnsiTheme="majorHAnsi"/>
          <w:sz w:val="20"/>
          <w:szCs w:val="20"/>
        </w:rPr>
        <w:t>. Podbudowę studni stanowić będzie podsypka piaskowa ~15cm, wylewka betonowa z betonu C16/20.</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Grunt dookoła studni starannie zagęścić do Is=1.00. Przykrycia studni stanowić będą płyty </w:t>
      </w:r>
      <w:proofErr w:type="spellStart"/>
      <w:r w:rsidRPr="005305C2">
        <w:rPr>
          <w:rFonts w:asciiTheme="majorHAnsi" w:hAnsiTheme="majorHAnsi"/>
          <w:sz w:val="20"/>
          <w:szCs w:val="20"/>
        </w:rPr>
        <w:t>nastudzienne</w:t>
      </w:r>
      <w:proofErr w:type="spellEnd"/>
      <w:r w:rsidRPr="005305C2">
        <w:rPr>
          <w:rFonts w:asciiTheme="majorHAnsi" w:hAnsiTheme="majorHAnsi"/>
          <w:sz w:val="20"/>
          <w:szCs w:val="20"/>
        </w:rPr>
        <w:t xml:space="preserve"> z pierścieniami odciążaj</w:t>
      </w:r>
      <w:r w:rsidR="00546360" w:rsidRPr="005305C2">
        <w:rPr>
          <w:rFonts w:asciiTheme="majorHAnsi" w:hAnsiTheme="majorHAnsi"/>
          <w:sz w:val="20"/>
          <w:szCs w:val="20"/>
        </w:rPr>
        <w:t>ącymi z otworami pod właz DN600</w:t>
      </w:r>
      <w:r w:rsidRPr="005305C2">
        <w:rPr>
          <w:rFonts w:asciiTheme="majorHAnsi" w:hAnsiTheme="majorHAnsi"/>
          <w:sz w:val="20"/>
          <w:szCs w:val="20"/>
        </w:rPr>
        <w:t>kl. D400</w:t>
      </w:r>
      <w:r w:rsidR="00CD45EB" w:rsidRPr="005305C2">
        <w:rPr>
          <w:rFonts w:asciiTheme="majorHAnsi" w:hAnsiTheme="majorHAnsi"/>
          <w:sz w:val="20"/>
          <w:szCs w:val="20"/>
        </w:rPr>
        <w:t xml:space="preserve"> </w:t>
      </w:r>
      <w:proofErr w:type="spellStart"/>
      <w:r w:rsidRPr="005305C2">
        <w:rPr>
          <w:rFonts w:asciiTheme="majorHAnsi" w:hAnsiTheme="majorHAnsi"/>
          <w:sz w:val="20"/>
          <w:szCs w:val="20"/>
        </w:rPr>
        <w:t>wg</w:t>
      </w:r>
      <w:proofErr w:type="spellEnd"/>
      <w:r w:rsidRPr="005305C2">
        <w:rPr>
          <w:rFonts w:asciiTheme="majorHAnsi" w:hAnsiTheme="majorHAnsi"/>
          <w:sz w:val="20"/>
          <w:szCs w:val="20"/>
        </w:rPr>
        <w:t>. PN-EN</w:t>
      </w:r>
      <w:proofErr w:type="gramStart"/>
      <w:r w:rsidRPr="005305C2">
        <w:rPr>
          <w:rFonts w:asciiTheme="majorHAnsi" w:hAnsiTheme="majorHAnsi"/>
          <w:sz w:val="20"/>
          <w:szCs w:val="20"/>
        </w:rPr>
        <w:t xml:space="preserve"> 124:2000. Włazy</w:t>
      </w:r>
      <w:proofErr w:type="gramEnd"/>
      <w:r w:rsidRPr="005305C2">
        <w:rPr>
          <w:rFonts w:asciiTheme="majorHAnsi" w:hAnsiTheme="majorHAnsi"/>
          <w:sz w:val="20"/>
          <w:szCs w:val="20"/>
        </w:rPr>
        <w:t xml:space="preserve"> projektuje się żeliwne ryglowane, nie </w:t>
      </w:r>
      <w:proofErr w:type="spellStart"/>
      <w:r w:rsidRPr="005305C2">
        <w:rPr>
          <w:rFonts w:asciiTheme="majorHAnsi" w:hAnsiTheme="majorHAnsi"/>
          <w:sz w:val="20"/>
          <w:szCs w:val="20"/>
        </w:rPr>
        <w:t>klawiszujące</w:t>
      </w:r>
      <w:proofErr w:type="spellEnd"/>
      <w:r w:rsidRPr="005305C2">
        <w:rPr>
          <w:rFonts w:asciiTheme="majorHAnsi" w:hAnsiTheme="majorHAnsi"/>
          <w:sz w:val="20"/>
          <w:szCs w:val="20"/>
        </w:rPr>
        <w:t>.</w:t>
      </w:r>
      <w:r w:rsidR="009F7DF9" w:rsidRPr="005305C2">
        <w:rPr>
          <w:rFonts w:asciiTheme="majorHAnsi" w:hAnsiTheme="majorHAnsi"/>
          <w:sz w:val="20"/>
          <w:szCs w:val="20"/>
        </w:rPr>
        <w:t xml:space="preserve"> Do regulacji wysokości pokrywy włazu należy zastosować pierścienie dystansowe z betonu min. C20/30.</w:t>
      </w:r>
    </w:p>
    <w:p w:rsidR="005962D4" w:rsidRPr="005305C2" w:rsidRDefault="003846BE"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Włączenia do studni</w:t>
      </w:r>
      <w:r w:rsidR="005962D4" w:rsidRPr="005305C2">
        <w:rPr>
          <w:rFonts w:asciiTheme="majorHAnsi" w:hAnsiTheme="majorHAnsi"/>
          <w:sz w:val="20"/>
          <w:szCs w:val="20"/>
        </w:rPr>
        <w:t xml:space="preserve"> i wpustów ulicznych należy dokonać za pomocą elementów przejść szczelnych systemowych oferowanych przez producentów rur PVC.</w:t>
      </w:r>
    </w:p>
    <w:p w:rsidR="005962D4" w:rsidRPr="005305C2" w:rsidRDefault="005962D4"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Montaż instalacji należy przeprowadzić zgodnie w wytycznymi producenta rur, na podsypce piaskowej zagęszczonej do Is&gt;=0.95.</w:t>
      </w:r>
    </w:p>
    <w:p w:rsidR="007F0D6F" w:rsidRPr="005305C2" w:rsidRDefault="005962D4" w:rsidP="005305C2">
      <w:pPr>
        <w:pStyle w:val="Nagwek2"/>
        <w:tabs>
          <w:tab w:val="left" w:pos="426"/>
        </w:tabs>
        <w:spacing w:line="276" w:lineRule="auto"/>
        <w:ind w:left="993"/>
        <w:rPr>
          <w:rFonts w:asciiTheme="majorHAnsi" w:hAnsiTheme="majorHAnsi" w:cs="Times New Roman"/>
          <w:sz w:val="20"/>
          <w:szCs w:val="20"/>
        </w:rPr>
      </w:pPr>
      <w:bookmarkStart w:id="70" w:name="_Toc475460865"/>
      <w:bookmarkEnd w:id="64"/>
      <w:bookmarkEnd w:id="65"/>
      <w:bookmarkEnd w:id="66"/>
      <w:bookmarkEnd w:id="67"/>
      <w:bookmarkEnd w:id="68"/>
      <w:r w:rsidRPr="005305C2">
        <w:rPr>
          <w:rFonts w:asciiTheme="majorHAnsi" w:hAnsiTheme="majorHAnsi" w:cs="Times New Roman"/>
          <w:sz w:val="20"/>
          <w:szCs w:val="20"/>
        </w:rPr>
        <w:t>Zestawienie elementów</w:t>
      </w:r>
      <w:bookmarkEnd w:id="70"/>
    </w:p>
    <w:p w:rsidR="003846BE" w:rsidRPr="005305C2" w:rsidRDefault="003846BE" w:rsidP="005305C2">
      <w:pPr>
        <w:tabs>
          <w:tab w:val="left" w:pos="426"/>
        </w:tabs>
        <w:spacing w:before="120" w:line="276" w:lineRule="auto"/>
        <w:ind w:firstLine="0"/>
        <w:rPr>
          <w:rFonts w:asciiTheme="majorHAnsi" w:hAnsiTheme="majorHAnsi"/>
          <w:sz w:val="20"/>
          <w:szCs w:val="20"/>
        </w:rPr>
      </w:pPr>
      <w:r w:rsidRPr="005305C2">
        <w:rPr>
          <w:rFonts w:asciiTheme="majorHAnsi" w:hAnsiTheme="majorHAnsi"/>
          <w:sz w:val="20"/>
          <w:szCs w:val="20"/>
        </w:rPr>
        <w:t>W ukł</w:t>
      </w:r>
      <w:r w:rsidR="006C66E5" w:rsidRPr="005305C2">
        <w:rPr>
          <w:rFonts w:asciiTheme="majorHAnsi" w:hAnsiTheme="majorHAnsi"/>
          <w:sz w:val="20"/>
          <w:szCs w:val="20"/>
        </w:rPr>
        <w:t xml:space="preserve">adzie kanalizacji deszczowej </w:t>
      </w:r>
      <w:r w:rsidRPr="005305C2">
        <w:rPr>
          <w:rFonts w:asciiTheme="majorHAnsi" w:hAnsiTheme="majorHAnsi"/>
          <w:sz w:val="20"/>
          <w:szCs w:val="20"/>
        </w:rPr>
        <w:t>projektuje się:</w:t>
      </w:r>
    </w:p>
    <w:p w:rsidR="006C66E5" w:rsidRPr="005305C2" w:rsidRDefault="006C66E5"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 xml:space="preserve">kanały deszczowe z rur PVC </w:t>
      </w:r>
      <w:proofErr w:type="spellStart"/>
      <w:r w:rsidRPr="005305C2">
        <w:rPr>
          <w:rFonts w:asciiTheme="majorHAnsi" w:hAnsiTheme="majorHAnsi"/>
          <w:sz w:val="20"/>
          <w:szCs w:val="20"/>
        </w:rPr>
        <w:t>Dz</w:t>
      </w:r>
      <w:proofErr w:type="spellEnd"/>
      <w:r w:rsidRPr="005305C2">
        <w:rPr>
          <w:rFonts w:asciiTheme="majorHAnsi" w:hAnsiTheme="majorHAnsi"/>
          <w:sz w:val="20"/>
          <w:szCs w:val="20"/>
        </w:rPr>
        <w:t xml:space="preserve"> 315 x</w:t>
      </w:r>
      <w:proofErr w:type="gramStart"/>
      <w:r w:rsidRPr="005305C2">
        <w:rPr>
          <w:rFonts w:asciiTheme="majorHAnsi" w:hAnsiTheme="majorHAnsi"/>
          <w:sz w:val="20"/>
          <w:szCs w:val="20"/>
        </w:rPr>
        <w:t xml:space="preserve"> 9,2 mm</w:t>
      </w:r>
      <w:proofErr w:type="gramEnd"/>
      <w:r w:rsidRPr="005305C2">
        <w:rPr>
          <w:rFonts w:asciiTheme="majorHAnsi" w:hAnsiTheme="majorHAnsi"/>
          <w:sz w:val="20"/>
          <w:szCs w:val="20"/>
        </w:rPr>
        <w:t xml:space="preserve"> SN8 o łącznej długości 154,45 m,</w:t>
      </w:r>
    </w:p>
    <w:p w:rsidR="006C66E5" w:rsidRPr="005305C2" w:rsidRDefault="006C66E5"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 xml:space="preserve">przykanaliki kanalizacji deszczowej z rur PVC </w:t>
      </w:r>
      <w:proofErr w:type="spellStart"/>
      <w:r w:rsidRPr="005305C2">
        <w:rPr>
          <w:rFonts w:asciiTheme="majorHAnsi" w:hAnsiTheme="majorHAnsi"/>
          <w:sz w:val="20"/>
          <w:szCs w:val="20"/>
        </w:rPr>
        <w:t>Dz</w:t>
      </w:r>
      <w:proofErr w:type="spellEnd"/>
      <w:r w:rsidRPr="005305C2">
        <w:rPr>
          <w:rFonts w:asciiTheme="majorHAnsi" w:hAnsiTheme="majorHAnsi"/>
          <w:sz w:val="20"/>
          <w:szCs w:val="20"/>
        </w:rPr>
        <w:t xml:space="preserve"> 200 x</w:t>
      </w:r>
      <w:proofErr w:type="gramStart"/>
      <w:r w:rsidRPr="005305C2">
        <w:rPr>
          <w:rFonts w:asciiTheme="majorHAnsi" w:hAnsiTheme="majorHAnsi"/>
          <w:sz w:val="20"/>
          <w:szCs w:val="20"/>
        </w:rPr>
        <w:t xml:space="preserve"> 5,9 mm</w:t>
      </w:r>
      <w:proofErr w:type="gramEnd"/>
      <w:r w:rsidRPr="005305C2">
        <w:rPr>
          <w:rFonts w:asciiTheme="majorHAnsi" w:hAnsiTheme="majorHAnsi"/>
          <w:sz w:val="20"/>
          <w:szCs w:val="20"/>
        </w:rPr>
        <w:t xml:space="preserve"> SN8 o łącznej długości 15,90 m,</w:t>
      </w:r>
    </w:p>
    <w:p w:rsidR="006C66E5" w:rsidRPr="005305C2" w:rsidRDefault="006C66E5"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studnie betonowe DN1200 mm z osadnikiem</w:t>
      </w:r>
      <w:proofErr w:type="gramStart"/>
      <w:r w:rsidRPr="005305C2">
        <w:rPr>
          <w:rFonts w:asciiTheme="majorHAnsi" w:hAnsiTheme="majorHAnsi"/>
          <w:sz w:val="20"/>
          <w:szCs w:val="20"/>
        </w:rPr>
        <w:t xml:space="preserve"> 1,00 m</w:t>
      </w:r>
      <w:proofErr w:type="gramEnd"/>
      <w:r w:rsidRPr="005305C2">
        <w:rPr>
          <w:rFonts w:asciiTheme="majorHAnsi" w:hAnsiTheme="majorHAnsi"/>
          <w:sz w:val="20"/>
          <w:szCs w:val="20"/>
        </w:rPr>
        <w:t xml:space="preserve"> – 6 szt.,</w:t>
      </w:r>
    </w:p>
    <w:p w:rsidR="006C66E5" w:rsidRPr="005305C2" w:rsidRDefault="006C66E5"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studnie</w:t>
      </w:r>
      <w:proofErr w:type="gramEnd"/>
      <w:r w:rsidRPr="005305C2">
        <w:rPr>
          <w:rFonts w:asciiTheme="majorHAnsi" w:hAnsiTheme="majorHAnsi"/>
          <w:sz w:val="20"/>
          <w:szCs w:val="20"/>
        </w:rPr>
        <w:t xml:space="preserve"> inspekcyjne PP DN600 mm – 3 szt.,</w:t>
      </w:r>
    </w:p>
    <w:p w:rsidR="006C66E5" w:rsidRPr="005305C2" w:rsidRDefault="006C66E5"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betonowe wpusty uliczne DN500 mm z osadnikiem</w:t>
      </w:r>
      <w:proofErr w:type="gramStart"/>
      <w:r w:rsidRPr="005305C2">
        <w:rPr>
          <w:rFonts w:asciiTheme="majorHAnsi" w:hAnsiTheme="majorHAnsi"/>
          <w:sz w:val="20"/>
          <w:szCs w:val="20"/>
        </w:rPr>
        <w:t xml:space="preserve"> 0,95 m</w:t>
      </w:r>
      <w:proofErr w:type="gramEnd"/>
      <w:r w:rsidRPr="005305C2">
        <w:rPr>
          <w:rFonts w:asciiTheme="majorHAnsi" w:hAnsiTheme="majorHAnsi"/>
          <w:sz w:val="20"/>
          <w:szCs w:val="20"/>
        </w:rPr>
        <w:t xml:space="preserve"> – 4 szt.,</w:t>
      </w:r>
    </w:p>
    <w:p w:rsidR="007D054C" w:rsidRPr="005305C2" w:rsidRDefault="007D054C" w:rsidP="005305C2">
      <w:pPr>
        <w:tabs>
          <w:tab w:val="left" w:pos="426"/>
        </w:tabs>
        <w:spacing w:line="276" w:lineRule="auto"/>
        <w:ind w:firstLine="0"/>
        <w:jc w:val="left"/>
        <w:rPr>
          <w:rFonts w:asciiTheme="majorHAnsi" w:hAnsiTheme="majorHAnsi"/>
          <w:b/>
          <w:bCs/>
          <w:kern w:val="32"/>
          <w:sz w:val="20"/>
          <w:szCs w:val="20"/>
        </w:rPr>
      </w:pPr>
      <w:r w:rsidRPr="005305C2">
        <w:rPr>
          <w:rFonts w:asciiTheme="majorHAnsi" w:hAnsiTheme="majorHAnsi"/>
          <w:b/>
          <w:sz w:val="20"/>
          <w:szCs w:val="20"/>
        </w:rPr>
        <w:br w:type="page"/>
      </w:r>
    </w:p>
    <w:p w:rsidR="002B68E5" w:rsidRPr="005305C2" w:rsidRDefault="006F36CB" w:rsidP="005305C2">
      <w:pPr>
        <w:pStyle w:val="Nagwek1"/>
        <w:tabs>
          <w:tab w:val="left" w:pos="426"/>
        </w:tabs>
        <w:spacing w:line="276" w:lineRule="auto"/>
        <w:rPr>
          <w:rFonts w:asciiTheme="majorHAnsi" w:hAnsiTheme="majorHAnsi"/>
          <w:b/>
          <w:sz w:val="20"/>
        </w:rPr>
      </w:pPr>
      <w:bookmarkStart w:id="71" w:name="_Toc475460866"/>
      <w:r w:rsidRPr="005305C2">
        <w:rPr>
          <w:rFonts w:asciiTheme="majorHAnsi" w:hAnsiTheme="majorHAnsi"/>
          <w:b/>
          <w:sz w:val="20"/>
        </w:rPr>
        <w:lastRenderedPageBreak/>
        <w:t>Wytyczne organizacji wykonania inwestycji</w:t>
      </w:r>
      <w:bookmarkEnd w:id="71"/>
    </w:p>
    <w:p w:rsidR="006F36CB" w:rsidRPr="005305C2" w:rsidRDefault="006F36CB" w:rsidP="005305C2">
      <w:pPr>
        <w:pStyle w:val="Nagwek2"/>
        <w:tabs>
          <w:tab w:val="left" w:pos="426"/>
        </w:tabs>
        <w:spacing w:line="276" w:lineRule="auto"/>
        <w:ind w:left="993"/>
        <w:rPr>
          <w:rFonts w:asciiTheme="majorHAnsi" w:hAnsiTheme="majorHAnsi" w:cs="Times New Roman"/>
          <w:sz w:val="20"/>
          <w:szCs w:val="20"/>
        </w:rPr>
      </w:pPr>
      <w:bookmarkStart w:id="72" w:name="_Toc475460867"/>
      <w:r w:rsidRPr="005305C2">
        <w:rPr>
          <w:rFonts w:asciiTheme="majorHAnsi" w:hAnsiTheme="majorHAnsi" w:cs="Times New Roman"/>
          <w:sz w:val="20"/>
          <w:szCs w:val="20"/>
        </w:rPr>
        <w:t>Roboty ziemne</w:t>
      </w:r>
      <w:bookmarkEnd w:id="72"/>
    </w:p>
    <w:p w:rsidR="00AC2475" w:rsidRPr="005305C2" w:rsidRDefault="006F36CB" w:rsidP="005305C2">
      <w:pPr>
        <w:tabs>
          <w:tab w:val="left" w:pos="426"/>
        </w:tabs>
        <w:spacing w:line="276" w:lineRule="auto"/>
        <w:ind w:firstLine="0"/>
        <w:rPr>
          <w:rFonts w:asciiTheme="majorHAnsi" w:hAnsiTheme="majorHAnsi"/>
          <w:b/>
          <w:sz w:val="20"/>
          <w:szCs w:val="20"/>
        </w:rPr>
      </w:pPr>
      <w:r w:rsidRPr="005305C2">
        <w:rPr>
          <w:rFonts w:asciiTheme="majorHAnsi" w:hAnsiTheme="majorHAnsi"/>
          <w:b/>
          <w:sz w:val="20"/>
          <w:szCs w:val="20"/>
        </w:rPr>
        <w:t>Skrzyżowania i kolizje z istniejącym uzbrojeniem – wykaz istniejących urządzeń podziemnych</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Uzbrojenie terenu stanowią: sieć wodociągowa, sieć gazowa, sieć kanalizacji sanitarnej, kable energetyczne i telekomunikacyjne.</w:t>
      </w:r>
      <w:r w:rsidR="00AC2475" w:rsidRPr="005305C2">
        <w:rPr>
          <w:rFonts w:asciiTheme="majorHAnsi" w:hAnsiTheme="majorHAnsi"/>
          <w:sz w:val="20"/>
          <w:szCs w:val="20"/>
        </w:rPr>
        <w:t xml:space="preserve"> </w:t>
      </w:r>
      <w:r w:rsidRPr="005305C2">
        <w:rPr>
          <w:rFonts w:asciiTheme="majorHAnsi" w:hAnsiTheme="majorHAnsi"/>
          <w:sz w:val="20"/>
          <w:szCs w:val="20"/>
        </w:rPr>
        <w:t xml:space="preserve">Skrzyżowania z istniejącym uzbrojeniem zostało wykazane na profilach poprzecznych do projektu. Przed przystąpieniem do realizacji, geodeta uprawniony powinien wyznaczyć wszystkie miejsca kolizji poprzecznych z trasą kanalizacji, wykorzystując mapę z uzgodnieniami z narady koordynacyjnej. Istnieje jednakże prawdopodobieństwo napotkania sieci </w:t>
      </w:r>
      <w:proofErr w:type="gramStart"/>
      <w:r w:rsidRPr="005305C2">
        <w:rPr>
          <w:rFonts w:asciiTheme="majorHAnsi" w:hAnsiTheme="majorHAnsi"/>
          <w:sz w:val="20"/>
          <w:szCs w:val="20"/>
        </w:rPr>
        <w:t>nie objętych</w:t>
      </w:r>
      <w:proofErr w:type="gramEnd"/>
      <w:r w:rsidRPr="005305C2">
        <w:rPr>
          <w:rFonts w:asciiTheme="majorHAnsi" w:hAnsiTheme="majorHAnsi"/>
          <w:sz w:val="20"/>
          <w:szCs w:val="20"/>
        </w:rPr>
        <w:t xml:space="preserve"> inwentaryzacją geodezyjną.</w:t>
      </w:r>
    </w:p>
    <w:p w:rsidR="006F36CB" w:rsidRPr="005305C2" w:rsidRDefault="006F36CB" w:rsidP="005305C2">
      <w:pPr>
        <w:tabs>
          <w:tab w:val="left" w:pos="426"/>
        </w:tabs>
        <w:spacing w:before="240" w:line="276" w:lineRule="auto"/>
        <w:ind w:firstLine="0"/>
        <w:rPr>
          <w:rFonts w:asciiTheme="majorHAnsi" w:hAnsiTheme="majorHAnsi"/>
          <w:b/>
          <w:sz w:val="20"/>
          <w:szCs w:val="20"/>
        </w:rPr>
      </w:pPr>
      <w:proofErr w:type="gramStart"/>
      <w:r w:rsidRPr="005305C2">
        <w:rPr>
          <w:rFonts w:asciiTheme="majorHAnsi" w:hAnsiTheme="majorHAnsi"/>
          <w:b/>
          <w:sz w:val="20"/>
          <w:szCs w:val="20"/>
        </w:rPr>
        <w:t>UWAGA !</w:t>
      </w:r>
      <w:proofErr w:type="gramEnd"/>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Nie wyklucza się istniejącego uzbrojenia terenu </w:t>
      </w:r>
      <w:proofErr w:type="gramStart"/>
      <w:r w:rsidRPr="005305C2">
        <w:rPr>
          <w:rFonts w:asciiTheme="majorHAnsi" w:hAnsiTheme="majorHAnsi"/>
          <w:sz w:val="20"/>
          <w:szCs w:val="20"/>
        </w:rPr>
        <w:t>nie wykazanego</w:t>
      </w:r>
      <w:proofErr w:type="gramEnd"/>
      <w:r w:rsidRPr="005305C2">
        <w:rPr>
          <w:rFonts w:asciiTheme="majorHAnsi" w:hAnsiTheme="majorHAnsi"/>
          <w:sz w:val="20"/>
          <w:szCs w:val="20"/>
        </w:rPr>
        <w:t xml:space="preserve"> na mapach. Fakt ujawnienia takiego uzbrojenia należy zgłosić do właściciela infrastruktury oraz służb geodezyjnych.</w:t>
      </w:r>
    </w:p>
    <w:p w:rsidR="006F36CB" w:rsidRPr="005305C2" w:rsidRDefault="006F36CB"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Roboty ziemne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Przed przystąpieniem do robót ziemnych, trasy kanałów, lokalizację studni oraz lokalizację wpustów ulicznych winien wytyczyć uprawniony geodeta,</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Budowę kanalizacji należy rozpoczynać od najniższego punktu na trasie,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Teren przed rozpoczęciem robót winien być przygotowany do prowadzenia inwestycji,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xml:space="preserve">Niezależnie od zastosowanej techniki robót ziemnych - maszynowa, ręczna, mieszana - dolny fragment wykopu musi być wykonany w sposób </w:t>
      </w:r>
      <w:proofErr w:type="gramStart"/>
      <w:r w:rsidRPr="005305C2">
        <w:rPr>
          <w:rFonts w:asciiTheme="majorHAnsi" w:hAnsiTheme="majorHAnsi"/>
          <w:sz w:val="20"/>
          <w:szCs w:val="20"/>
        </w:rPr>
        <w:t>nie naruszający</w:t>
      </w:r>
      <w:proofErr w:type="gramEnd"/>
      <w:r w:rsidRPr="005305C2">
        <w:rPr>
          <w:rFonts w:asciiTheme="majorHAnsi" w:hAnsiTheme="majorHAnsi"/>
          <w:sz w:val="20"/>
          <w:szCs w:val="20"/>
        </w:rPr>
        <w:t xml:space="preserve"> struktury gruntu naturalnego. Dotyczy to strefy posadowienia przewodu, tj</w:t>
      </w:r>
      <w:proofErr w:type="gramStart"/>
      <w:r w:rsidRPr="005305C2">
        <w:rPr>
          <w:rFonts w:asciiTheme="majorHAnsi" w:hAnsiTheme="majorHAnsi"/>
          <w:sz w:val="20"/>
          <w:szCs w:val="20"/>
        </w:rPr>
        <w:t>. 0,1m</w:t>
      </w:r>
      <w:proofErr w:type="gramEnd"/>
      <w:r w:rsidRPr="005305C2">
        <w:rPr>
          <w:rFonts w:asciiTheme="majorHAnsi" w:hAnsiTheme="majorHAnsi"/>
          <w:sz w:val="20"/>
          <w:szCs w:val="20"/>
        </w:rPr>
        <w:t xml:space="preserve"> poniżej poziomu posadowienia oraz 0,2m powyżej wierzchu rury - łącznie, uwzględniając średnicę przewodu - ok. 0,5 m,</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W zakresie robót ziemnych obowiązują odpowiednie normy i przepisy krajowe,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Przy ustalaniu szerokości wykopów roboczych należy stosować wymiary jak najwęższe, ale umożliwiające montaż rur,</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Demontaż obudowy ścian wykopów powinno się odbywać pasmami, równolegle z wykonywaniem poszczególnych warstw osypki i zasypki, przed ich zagęszczaniem,</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Na dnie wykopu należy utworzyć warstwę wyrównawczą z materiału sypkiego (piasek, żwir) o uziarnieniu nie większym niż 20 mm,</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xml:space="preserve">Jeżeli grunt usunięty z wykopu spełnia powyższe warunki, kanały można montować bezpośrednio na spód wykopu po odpowiednim wyprofilowaniu jego dna w taki </w:t>
      </w:r>
      <w:proofErr w:type="gramStart"/>
      <w:r w:rsidRPr="005305C2">
        <w:rPr>
          <w:rFonts w:asciiTheme="majorHAnsi" w:hAnsiTheme="majorHAnsi"/>
          <w:sz w:val="20"/>
          <w:szCs w:val="20"/>
        </w:rPr>
        <w:t>sposób aby</w:t>
      </w:r>
      <w:proofErr w:type="gramEnd"/>
      <w:r w:rsidRPr="005305C2">
        <w:rPr>
          <w:rFonts w:asciiTheme="majorHAnsi" w:hAnsiTheme="majorHAnsi"/>
          <w:sz w:val="20"/>
          <w:szCs w:val="20"/>
        </w:rPr>
        <w:t xml:space="preserve"> min. 1/4 obwodu rury ściśle dolegała do podłoża,</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Jeżeli podsypkę wykonuje się z materiału wymienionego, spód wykopu trzeba przegłębić na 10 cm i wykonanie podsypki (warstwy wyrównawczej) wykonywać z tego poziomu.</w:t>
      </w:r>
    </w:p>
    <w:p w:rsidR="006F36CB" w:rsidRPr="005305C2" w:rsidRDefault="006F36CB" w:rsidP="005305C2">
      <w:pPr>
        <w:tabs>
          <w:tab w:val="left" w:pos="426"/>
        </w:tabs>
        <w:spacing w:before="240" w:line="276" w:lineRule="auto"/>
        <w:ind w:firstLine="431"/>
        <w:rPr>
          <w:rFonts w:asciiTheme="majorHAnsi" w:hAnsiTheme="majorHAnsi"/>
          <w:sz w:val="20"/>
          <w:szCs w:val="20"/>
        </w:rPr>
      </w:pPr>
      <w:r w:rsidRPr="005305C2">
        <w:rPr>
          <w:rFonts w:asciiTheme="majorHAnsi" w:hAnsiTheme="majorHAnsi"/>
          <w:sz w:val="20"/>
          <w:szCs w:val="20"/>
        </w:rPr>
        <w:t xml:space="preserve">Po ułożeniu rurociągów i skontrolowaniu spadków i szczelności poszczególnych odcinków rurociągu, należy wykonać </w:t>
      </w:r>
      <w:proofErr w:type="spellStart"/>
      <w:r w:rsidRPr="005305C2">
        <w:rPr>
          <w:rFonts w:asciiTheme="majorHAnsi" w:hAnsiTheme="majorHAnsi"/>
          <w:sz w:val="20"/>
          <w:szCs w:val="20"/>
        </w:rPr>
        <w:t>obsypkę</w:t>
      </w:r>
      <w:proofErr w:type="spellEnd"/>
      <w:r w:rsidRPr="005305C2">
        <w:rPr>
          <w:rFonts w:asciiTheme="majorHAnsi" w:hAnsiTheme="majorHAnsi"/>
          <w:sz w:val="20"/>
          <w:szCs w:val="20"/>
        </w:rPr>
        <w:t xml:space="preserve"> i zasypkę rur w wykopie. W pierwszej kolejności należy rurę podsypać w pachwinach, dobrze ubijając. </w:t>
      </w:r>
      <w:proofErr w:type="spellStart"/>
      <w:r w:rsidRPr="005305C2">
        <w:rPr>
          <w:rFonts w:asciiTheme="majorHAnsi" w:hAnsiTheme="majorHAnsi"/>
          <w:sz w:val="20"/>
          <w:szCs w:val="20"/>
        </w:rPr>
        <w:t>Obsypkę</w:t>
      </w:r>
      <w:proofErr w:type="spellEnd"/>
      <w:r w:rsidRPr="005305C2">
        <w:rPr>
          <w:rFonts w:asciiTheme="majorHAnsi" w:hAnsiTheme="majorHAnsi"/>
          <w:sz w:val="20"/>
          <w:szCs w:val="20"/>
        </w:rPr>
        <w:t xml:space="preserve"> należy prowadzić do wysokości 30cm ponad wierzch rury. Szczególną uwagę należy zwrócić na dokładne ubicie </w:t>
      </w:r>
      <w:proofErr w:type="spellStart"/>
      <w:r w:rsidRPr="005305C2">
        <w:rPr>
          <w:rFonts w:asciiTheme="majorHAnsi" w:hAnsiTheme="majorHAnsi"/>
          <w:sz w:val="20"/>
          <w:szCs w:val="20"/>
        </w:rPr>
        <w:t>obsypki</w:t>
      </w:r>
      <w:proofErr w:type="spellEnd"/>
      <w:r w:rsidRPr="005305C2">
        <w:rPr>
          <w:rFonts w:asciiTheme="majorHAnsi" w:hAnsiTheme="majorHAnsi"/>
          <w:sz w:val="20"/>
          <w:szCs w:val="20"/>
        </w:rPr>
        <w:t xml:space="preserve"> w pachwinach przy dnie rur. </w:t>
      </w:r>
      <w:proofErr w:type="spellStart"/>
      <w:r w:rsidRPr="005305C2">
        <w:rPr>
          <w:rFonts w:asciiTheme="majorHAnsi" w:hAnsiTheme="majorHAnsi"/>
          <w:sz w:val="20"/>
          <w:szCs w:val="20"/>
        </w:rPr>
        <w:t>Obsypkę</w:t>
      </w:r>
      <w:proofErr w:type="spellEnd"/>
      <w:r w:rsidRPr="005305C2">
        <w:rPr>
          <w:rFonts w:asciiTheme="majorHAnsi" w:hAnsiTheme="majorHAnsi"/>
          <w:sz w:val="20"/>
          <w:szCs w:val="20"/>
        </w:rPr>
        <w:t xml:space="preserve"> należy wykonywać z piasku. Może to być piasek uzyskany z wykopu, po usunięciu ewentualnych zanieczyszczeń i kamieni, które mogłyby uszkodzić rurę.</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Po zagęszczeniu </w:t>
      </w:r>
      <w:proofErr w:type="spellStart"/>
      <w:r w:rsidRPr="005305C2">
        <w:rPr>
          <w:rFonts w:asciiTheme="majorHAnsi" w:hAnsiTheme="majorHAnsi"/>
          <w:sz w:val="20"/>
          <w:szCs w:val="20"/>
        </w:rPr>
        <w:t>obsypki</w:t>
      </w:r>
      <w:proofErr w:type="spellEnd"/>
      <w:r w:rsidRPr="005305C2">
        <w:rPr>
          <w:rFonts w:asciiTheme="majorHAnsi" w:hAnsiTheme="majorHAnsi"/>
          <w:sz w:val="20"/>
          <w:szCs w:val="20"/>
        </w:rPr>
        <w:t xml:space="preserve"> można rozpocząć wypełnianie wykopu roboczego. Zgęszczanie </w:t>
      </w:r>
      <w:proofErr w:type="spellStart"/>
      <w:r w:rsidRPr="005305C2">
        <w:rPr>
          <w:rFonts w:asciiTheme="majorHAnsi" w:hAnsiTheme="majorHAnsi"/>
          <w:sz w:val="20"/>
          <w:szCs w:val="20"/>
        </w:rPr>
        <w:t>obsypki</w:t>
      </w:r>
      <w:proofErr w:type="spellEnd"/>
      <w:r w:rsidRPr="005305C2">
        <w:rPr>
          <w:rFonts w:asciiTheme="majorHAnsi" w:hAnsiTheme="majorHAnsi"/>
          <w:sz w:val="20"/>
          <w:szCs w:val="20"/>
        </w:rPr>
        <w:t xml:space="preserve"> i zasypki wykopu do wysokości</w:t>
      </w:r>
      <w:proofErr w:type="gramStart"/>
      <w:r w:rsidRPr="005305C2">
        <w:rPr>
          <w:rFonts w:asciiTheme="majorHAnsi" w:hAnsiTheme="majorHAnsi"/>
          <w:sz w:val="20"/>
          <w:szCs w:val="20"/>
        </w:rPr>
        <w:t xml:space="preserve"> 1,0 m</w:t>
      </w:r>
      <w:proofErr w:type="gramEnd"/>
      <w:r w:rsidRPr="005305C2">
        <w:rPr>
          <w:rFonts w:asciiTheme="majorHAnsi" w:hAnsiTheme="majorHAnsi"/>
          <w:sz w:val="20"/>
          <w:szCs w:val="20"/>
        </w:rPr>
        <w:t xml:space="preserve"> ponad wierzch rury należy prowadzić lekkim sprzętem mechanicznym. Powyżej zasypkę można zagęszczać sprzętem ciężkim. Pod drogami, wierzchnie warstwy zasypki muszą być zagęszczone jak podbudowy nawierzchni drogowych wg właściwych norm. Do zagęszczenia zaleca się używać lekkiego wibratora płytowego.</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Po zagęszczeniu </w:t>
      </w:r>
      <w:proofErr w:type="spellStart"/>
      <w:r w:rsidRPr="005305C2">
        <w:rPr>
          <w:rFonts w:asciiTheme="majorHAnsi" w:hAnsiTheme="majorHAnsi"/>
          <w:sz w:val="20"/>
          <w:szCs w:val="20"/>
        </w:rPr>
        <w:t>obsypki</w:t>
      </w:r>
      <w:proofErr w:type="spellEnd"/>
      <w:r w:rsidRPr="005305C2">
        <w:rPr>
          <w:rFonts w:asciiTheme="majorHAnsi" w:hAnsiTheme="majorHAnsi"/>
          <w:sz w:val="20"/>
          <w:szCs w:val="20"/>
        </w:rPr>
        <w:t xml:space="preserve"> można rozpocząć wypełnianie wykopu roboczego. Przy zasypce pozostałej części wykopu należy:</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nie</w:t>
      </w:r>
      <w:proofErr w:type="gramEnd"/>
      <w:r w:rsidRPr="005305C2">
        <w:rPr>
          <w:rFonts w:asciiTheme="majorHAnsi" w:hAnsiTheme="majorHAnsi"/>
          <w:sz w:val="20"/>
          <w:szCs w:val="20"/>
        </w:rPr>
        <w:t xml:space="preserve"> używać gruntów spoistych,</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o</w:t>
      </w:r>
      <w:proofErr w:type="gramEnd"/>
      <w:r w:rsidRPr="005305C2">
        <w:rPr>
          <w:rFonts w:asciiTheme="majorHAnsi" w:hAnsiTheme="majorHAnsi"/>
          <w:sz w:val="20"/>
          <w:szCs w:val="20"/>
        </w:rPr>
        <w:t xml:space="preserve"> ile nad wykopem wykonana będzie nawierzchnia drogowa, nie stosować do zasypki gruntu o większej plastyczności niż 50 %,</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do</w:t>
      </w:r>
      <w:proofErr w:type="gramEnd"/>
      <w:r w:rsidRPr="005305C2">
        <w:rPr>
          <w:rFonts w:asciiTheme="majorHAnsi" w:hAnsiTheme="majorHAnsi"/>
          <w:sz w:val="20"/>
          <w:szCs w:val="20"/>
        </w:rPr>
        <w:t xml:space="preserve"> zasypki nie używać materiału zmarzniętego lub zawierającego części organiczne.</w:t>
      </w:r>
    </w:p>
    <w:p w:rsidR="006F36CB" w:rsidRPr="005305C2" w:rsidRDefault="006F36CB" w:rsidP="005305C2">
      <w:pPr>
        <w:tabs>
          <w:tab w:val="left" w:pos="426"/>
        </w:tabs>
        <w:spacing w:before="240" w:line="276" w:lineRule="auto"/>
        <w:ind w:firstLine="431"/>
        <w:rPr>
          <w:rFonts w:asciiTheme="majorHAnsi" w:hAnsiTheme="majorHAnsi"/>
          <w:sz w:val="20"/>
          <w:szCs w:val="20"/>
        </w:rPr>
      </w:pPr>
      <w:r w:rsidRPr="005305C2">
        <w:rPr>
          <w:rFonts w:asciiTheme="majorHAnsi" w:hAnsiTheme="majorHAnsi"/>
          <w:sz w:val="20"/>
          <w:szCs w:val="20"/>
        </w:rPr>
        <w:lastRenderedPageBreak/>
        <w:t xml:space="preserve">W przypadku, gdy materiał wypełniający zawiera żwir i kamienie o wymiarach większych niż 40 mm, należy zwrócić </w:t>
      </w:r>
      <w:proofErr w:type="gramStart"/>
      <w:r w:rsidRPr="005305C2">
        <w:rPr>
          <w:rFonts w:asciiTheme="majorHAnsi" w:hAnsiTheme="majorHAnsi"/>
          <w:sz w:val="20"/>
          <w:szCs w:val="20"/>
        </w:rPr>
        <w:t>uwagę aby</w:t>
      </w:r>
      <w:proofErr w:type="gramEnd"/>
      <w:r w:rsidRPr="005305C2">
        <w:rPr>
          <w:rFonts w:asciiTheme="majorHAnsi" w:hAnsiTheme="majorHAnsi"/>
          <w:sz w:val="20"/>
          <w:szCs w:val="20"/>
        </w:rPr>
        <w:t xml:space="preserve"> nie dostał się on w strefę nad rurą o grubości 20 </w:t>
      </w:r>
      <w:proofErr w:type="spellStart"/>
      <w:r w:rsidRPr="005305C2">
        <w:rPr>
          <w:rFonts w:asciiTheme="majorHAnsi" w:hAnsiTheme="majorHAnsi"/>
          <w:sz w:val="20"/>
          <w:szCs w:val="20"/>
        </w:rPr>
        <w:t>cm</w:t>
      </w:r>
      <w:proofErr w:type="spellEnd"/>
      <w:r w:rsidRPr="005305C2">
        <w:rPr>
          <w:rFonts w:asciiTheme="majorHAnsi" w:hAnsiTheme="majorHAnsi"/>
          <w:sz w:val="20"/>
          <w:szCs w:val="20"/>
        </w:rPr>
        <w:t>.</w:t>
      </w:r>
    </w:p>
    <w:p w:rsidR="006F36CB" w:rsidRPr="005305C2" w:rsidRDefault="006F36CB" w:rsidP="005305C2">
      <w:pPr>
        <w:tabs>
          <w:tab w:val="left" w:pos="426"/>
        </w:tabs>
        <w:spacing w:before="240" w:line="276" w:lineRule="auto"/>
        <w:ind w:firstLine="0"/>
        <w:rPr>
          <w:rFonts w:asciiTheme="majorHAnsi" w:hAnsiTheme="majorHAnsi"/>
          <w:b/>
          <w:sz w:val="20"/>
          <w:szCs w:val="20"/>
        </w:rPr>
      </w:pPr>
      <w:bookmarkStart w:id="73" w:name="__RefHeading__29_399747556"/>
      <w:bookmarkEnd w:id="73"/>
      <w:r w:rsidRPr="005305C2">
        <w:rPr>
          <w:rFonts w:asciiTheme="majorHAnsi" w:hAnsiTheme="majorHAnsi"/>
          <w:b/>
          <w:sz w:val="20"/>
          <w:szCs w:val="20"/>
        </w:rPr>
        <w:t>Wymagania techniczne realizacji sieci kanalizacji deszczowej</w:t>
      </w:r>
    </w:p>
    <w:p w:rsidR="006F36CB" w:rsidRPr="005305C2" w:rsidRDefault="006F36CB" w:rsidP="005305C2">
      <w:pPr>
        <w:tabs>
          <w:tab w:val="left" w:pos="426"/>
        </w:tabs>
        <w:spacing w:before="240" w:line="276" w:lineRule="auto"/>
        <w:ind w:firstLine="0"/>
        <w:rPr>
          <w:rFonts w:asciiTheme="majorHAnsi" w:hAnsiTheme="majorHAnsi"/>
          <w:b/>
          <w:i/>
          <w:sz w:val="20"/>
          <w:szCs w:val="20"/>
        </w:rPr>
      </w:pPr>
      <w:proofErr w:type="gramStart"/>
      <w:r w:rsidRPr="005305C2">
        <w:rPr>
          <w:rFonts w:asciiTheme="majorHAnsi" w:hAnsiTheme="majorHAnsi"/>
          <w:b/>
          <w:i/>
          <w:sz w:val="20"/>
          <w:szCs w:val="20"/>
        </w:rPr>
        <w:t>a</w:t>
      </w:r>
      <w:proofErr w:type="gramEnd"/>
      <w:r w:rsidRPr="005305C2">
        <w:rPr>
          <w:rFonts w:asciiTheme="majorHAnsi" w:hAnsiTheme="majorHAnsi"/>
          <w:b/>
          <w:i/>
          <w:sz w:val="20"/>
          <w:szCs w:val="20"/>
        </w:rPr>
        <w:t>) Prace ziemne</w:t>
      </w:r>
    </w:p>
    <w:p w:rsidR="006F36CB" w:rsidRPr="005305C2" w:rsidRDefault="006F36CB"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Wykopy:</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Dopuszczalne odchyłki:</w:t>
      </w:r>
    </w:p>
    <w:p w:rsidR="006F36CB" w:rsidRPr="005305C2" w:rsidRDefault="006F36CB" w:rsidP="005305C2">
      <w:pPr>
        <w:tabs>
          <w:tab w:val="left" w:pos="426"/>
        </w:tabs>
        <w:spacing w:line="276" w:lineRule="auto"/>
        <w:ind w:firstLine="431"/>
        <w:rPr>
          <w:rFonts w:asciiTheme="majorHAnsi" w:hAnsiTheme="majorHAnsi"/>
          <w:sz w:val="20"/>
          <w:szCs w:val="20"/>
        </w:rPr>
      </w:pPr>
      <w:proofErr w:type="gramStart"/>
      <w:r w:rsidRPr="005305C2">
        <w:rPr>
          <w:rFonts w:asciiTheme="majorHAnsi" w:hAnsiTheme="majorHAnsi"/>
          <w:sz w:val="20"/>
          <w:szCs w:val="20"/>
        </w:rPr>
        <w:t>+ 0,05 m</w:t>
      </w:r>
      <w:proofErr w:type="gramEnd"/>
      <w:r w:rsidRPr="005305C2">
        <w:rPr>
          <w:rFonts w:asciiTheme="majorHAnsi" w:hAnsiTheme="majorHAnsi"/>
          <w:sz w:val="20"/>
          <w:szCs w:val="20"/>
        </w:rPr>
        <w:t xml:space="preserve"> dla rzędnych posadowienia studni,</w:t>
      </w:r>
    </w:p>
    <w:p w:rsidR="006F36CB" w:rsidRPr="005305C2" w:rsidRDefault="006F36CB" w:rsidP="005305C2">
      <w:pPr>
        <w:tabs>
          <w:tab w:val="left" w:pos="426"/>
        </w:tabs>
        <w:spacing w:line="276" w:lineRule="auto"/>
        <w:ind w:firstLine="431"/>
        <w:rPr>
          <w:rFonts w:asciiTheme="majorHAnsi" w:hAnsiTheme="majorHAnsi"/>
          <w:sz w:val="20"/>
          <w:szCs w:val="20"/>
        </w:rPr>
      </w:pPr>
      <w:proofErr w:type="gramStart"/>
      <w:r w:rsidRPr="005305C2">
        <w:rPr>
          <w:rFonts w:asciiTheme="majorHAnsi" w:hAnsiTheme="majorHAnsi"/>
          <w:sz w:val="20"/>
          <w:szCs w:val="20"/>
        </w:rPr>
        <w:t>+ 0,03 m</w:t>
      </w:r>
      <w:proofErr w:type="gramEnd"/>
      <w:r w:rsidRPr="005305C2">
        <w:rPr>
          <w:rFonts w:asciiTheme="majorHAnsi" w:hAnsiTheme="majorHAnsi"/>
          <w:sz w:val="20"/>
          <w:szCs w:val="20"/>
        </w:rPr>
        <w:t xml:space="preserve"> dla rzędnych posadowienia fundamentu kolektora.</w:t>
      </w:r>
    </w:p>
    <w:p w:rsidR="006F36CB" w:rsidRPr="005305C2" w:rsidRDefault="006F36CB" w:rsidP="005305C2">
      <w:pPr>
        <w:tabs>
          <w:tab w:val="left" w:pos="426"/>
        </w:tabs>
        <w:spacing w:before="240" w:line="276" w:lineRule="auto"/>
        <w:ind w:firstLine="0"/>
        <w:rPr>
          <w:rFonts w:asciiTheme="majorHAnsi" w:hAnsiTheme="majorHAnsi"/>
          <w:b/>
          <w:sz w:val="20"/>
          <w:szCs w:val="20"/>
        </w:rPr>
      </w:pPr>
      <w:r w:rsidRPr="005305C2">
        <w:rPr>
          <w:rFonts w:asciiTheme="majorHAnsi" w:hAnsiTheme="majorHAnsi"/>
          <w:b/>
          <w:sz w:val="20"/>
          <w:szCs w:val="20"/>
        </w:rPr>
        <w:t>Nasypy:</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Nasypy powinny być zagęszczane warstwami o grubości</w:t>
      </w:r>
      <w:proofErr w:type="gramStart"/>
      <w:r w:rsidRPr="005305C2">
        <w:rPr>
          <w:rFonts w:asciiTheme="majorHAnsi" w:hAnsiTheme="majorHAnsi"/>
          <w:sz w:val="20"/>
          <w:szCs w:val="20"/>
        </w:rPr>
        <w:t xml:space="preserve"> 0,20m</w:t>
      </w:r>
      <w:proofErr w:type="gramEnd"/>
      <w:r w:rsidRPr="005305C2">
        <w:rPr>
          <w:rFonts w:asciiTheme="majorHAnsi" w:hAnsiTheme="majorHAnsi"/>
          <w:sz w:val="20"/>
          <w:szCs w:val="20"/>
        </w:rPr>
        <w:t xml:space="preserve">, mechanicznie lub ręcznie, przy czym wskaźnik zagęszczenia gruntu </w:t>
      </w:r>
      <w:proofErr w:type="spellStart"/>
      <w:r w:rsidRPr="005305C2">
        <w:rPr>
          <w:rFonts w:asciiTheme="majorHAnsi" w:hAnsiTheme="majorHAnsi"/>
          <w:sz w:val="20"/>
          <w:szCs w:val="20"/>
        </w:rPr>
        <w:t>Is</w:t>
      </w:r>
      <w:proofErr w:type="spellEnd"/>
      <w:r w:rsidRPr="005305C2">
        <w:rPr>
          <w:rFonts w:asciiTheme="majorHAnsi" w:hAnsiTheme="majorHAnsi"/>
          <w:sz w:val="20"/>
          <w:szCs w:val="20"/>
        </w:rPr>
        <w:t xml:space="preserve"> według normy BN-77/893 I-12 nie powinien być niższy od 0,95 dla górnych warstw do głębokości 1,20 m i niższy od 0,90 dla warstw poniżej 1,20 m. Grunty badać według PN-75/B-04481.</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Dopuszczalne odchyłki:</w:t>
      </w:r>
    </w:p>
    <w:p w:rsidR="006F36CB" w:rsidRPr="005305C2" w:rsidRDefault="006F36CB" w:rsidP="005305C2">
      <w:pPr>
        <w:tabs>
          <w:tab w:val="left" w:pos="426"/>
        </w:tabs>
        <w:spacing w:line="276" w:lineRule="auto"/>
        <w:ind w:firstLine="431"/>
        <w:rPr>
          <w:rFonts w:asciiTheme="majorHAnsi" w:hAnsiTheme="majorHAnsi"/>
          <w:sz w:val="20"/>
          <w:szCs w:val="20"/>
        </w:rPr>
      </w:pPr>
      <w:proofErr w:type="gramStart"/>
      <w:r w:rsidRPr="005305C2">
        <w:rPr>
          <w:rFonts w:asciiTheme="majorHAnsi" w:hAnsiTheme="majorHAnsi"/>
          <w:sz w:val="20"/>
          <w:szCs w:val="20"/>
        </w:rPr>
        <w:t>+ 0,15 m</w:t>
      </w:r>
      <w:proofErr w:type="gramEnd"/>
      <w:r w:rsidRPr="005305C2">
        <w:rPr>
          <w:rFonts w:asciiTheme="majorHAnsi" w:hAnsiTheme="majorHAnsi"/>
          <w:sz w:val="20"/>
          <w:szCs w:val="20"/>
        </w:rPr>
        <w:t xml:space="preserve"> dla wymiarów w planie większych od 1,5 m,</w:t>
      </w:r>
    </w:p>
    <w:p w:rsidR="006F36CB" w:rsidRPr="005305C2" w:rsidRDefault="006F36CB" w:rsidP="005305C2">
      <w:pPr>
        <w:tabs>
          <w:tab w:val="left" w:pos="426"/>
        </w:tabs>
        <w:spacing w:line="276" w:lineRule="auto"/>
        <w:ind w:firstLine="431"/>
        <w:rPr>
          <w:rFonts w:asciiTheme="majorHAnsi" w:hAnsiTheme="majorHAnsi"/>
          <w:sz w:val="20"/>
          <w:szCs w:val="20"/>
        </w:rPr>
      </w:pPr>
      <w:proofErr w:type="gramStart"/>
      <w:r w:rsidRPr="005305C2">
        <w:rPr>
          <w:rFonts w:asciiTheme="majorHAnsi" w:hAnsiTheme="majorHAnsi"/>
          <w:sz w:val="20"/>
          <w:szCs w:val="20"/>
        </w:rPr>
        <w:t>+ 0,05 m</w:t>
      </w:r>
      <w:proofErr w:type="gramEnd"/>
      <w:r w:rsidRPr="005305C2">
        <w:rPr>
          <w:rFonts w:asciiTheme="majorHAnsi" w:hAnsiTheme="majorHAnsi"/>
          <w:sz w:val="20"/>
          <w:szCs w:val="20"/>
        </w:rPr>
        <w:t xml:space="preserve"> dla wymiarów w planie mniejszych od 1,5 m,</w:t>
      </w:r>
    </w:p>
    <w:p w:rsidR="006F36CB" w:rsidRPr="005305C2" w:rsidRDefault="006F36CB" w:rsidP="005305C2">
      <w:pPr>
        <w:tabs>
          <w:tab w:val="left" w:pos="426"/>
        </w:tabs>
        <w:spacing w:line="276" w:lineRule="auto"/>
        <w:ind w:firstLine="431"/>
        <w:rPr>
          <w:rFonts w:asciiTheme="majorHAnsi" w:hAnsiTheme="majorHAnsi"/>
          <w:sz w:val="20"/>
          <w:szCs w:val="20"/>
        </w:rPr>
      </w:pPr>
      <w:proofErr w:type="gramStart"/>
      <w:r w:rsidRPr="005305C2">
        <w:rPr>
          <w:rFonts w:asciiTheme="majorHAnsi" w:hAnsiTheme="majorHAnsi"/>
          <w:sz w:val="20"/>
          <w:szCs w:val="20"/>
        </w:rPr>
        <w:t>+ 0,01 m</w:t>
      </w:r>
      <w:proofErr w:type="gramEnd"/>
      <w:r w:rsidRPr="005305C2">
        <w:rPr>
          <w:rFonts w:asciiTheme="majorHAnsi" w:hAnsiTheme="majorHAnsi"/>
          <w:sz w:val="20"/>
          <w:szCs w:val="20"/>
        </w:rPr>
        <w:t xml:space="preserve"> dla rzędnych posadowienia rurociągu,</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+ 2% dla wskaźnika zagęszczenia gruntu.</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Normy przywołane: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PN-68/B-06050 Roboty ziemne budowlane. Wymagania w zakresie wykonywania i odbioru,</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BN-83/8836-02 Przewody podziemne. Roboty ziemne. Wymagania i badania przy odbiorze,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BN-77/893 1-12 Oznaczanie wskaźnika zagęszczenia gruntu,</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PN-75/B-04481 Grunty budowlane. Badania próbek gruntu.</w:t>
      </w:r>
    </w:p>
    <w:p w:rsidR="006F36CB" w:rsidRPr="005305C2" w:rsidRDefault="006F36CB" w:rsidP="005305C2">
      <w:pPr>
        <w:tabs>
          <w:tab w:val="left" w:pos="426"/>
        </w:tabs>
        <w:spacing w:before="240" w:line="276" w:lineRule="auto"/>
        <w:ind w:firstLine="0"/>
        <w:rPr>
          <w:rFonts w:asciiTheme="majorHAnsi" w:hAnsiTheme="majorHAnsi"/>
          <w:b/>
          <w:i/>
          <w:sz w:val="20"/>
          <w:szCs w:val="20"/>
        </w:rPr>
      </w:pPr>
      <w:proofErr w:type="gramStart"/>
      <w:r w:rsidRPr="005305C2">
        <w:rPr>
          <w:rFonts w:asciiTheme="majorHAnsi" w:hAnsiTheme="majorHAnsi"/>
          <w:b/>
          <w:i/>
          <w:sz w:val="20"/>
          <w:szCs w:val="20"/>
        </w:rPr>
        <w:t>b</w:t>
      </w:r>
      <w:proofErr w:type="gramEnd"/>
      <w:r w:rsidRPr="005305C2">
        <w:rPr>
          <w:rFonts w:asciiTheme="majorHAnsi" w:hAnsiTheme="majorHAnsi"/>
          <w:b/>
          <w:i/>
          <w:sz w:val="20"/>
          <w:szCs w:val="20"/>
        </w:rPr>
        <w:t>) Roboty betonowe i żelbetowe</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Roboty betonowe i żelbetowe po</w:t>
      </w:r>
      <w:r w:rsidR="00EF7C8B" w:rsidRPr="005305C2">
        <w:rPr>
          <w:rFonts w:asciiTheme="majorHAnsi" w:hAnsiTheme="majorHAnsi"/>
          <w:sz w:val="20"/>
          <w:szCs w:val="20"/>
        </w:rPr>
        <w:t>winny być wykonane według normy</w:t>
      </w:r>
      <w:r w:rsidRPr="005305C2">
        <w:rPr>
          <w:rFonts w:asciiTheme="majorHAnsi" w:hAnsiTheme="majorHAnsi"/>
          <w:sz w:val="20"/>
          <w:szCs w:val="20"/>
        </w:rPr>
        <w:t>PN-63B-06251 a w szczególności przy konstrukcji komór rewizyjnych:</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Masa betonowa powinna być układana z wysokości nie większej niż</w:t>
      </w:r>
      <w:proofErr w:type="gramStart"/>
      <w:r w:rsidRPr="005305C2">
        <w:rPr>
          <w:rFonts w:asciiTheme="majorHAnsi" w:hAnsiTheme="majorHAnsi"/>
          <w:sz w:val="20"/>
          <w:szCs w:val="20"/>
        </w:rPr>
        <w:t xml:space="preserve"> 1,00 m</w:t>
      </w:r>
      <w:proofErr w:type="gramEnd"/>
      <w:r w:rsidRPr="005305C2">
        <w:rPr>
          <w:rFonts w:asciiTheme="majorHAnsi" w:hAnsiTheme="majorHAnsi"/>
          <w:sz w:val="20"/>
          <w:szCs w:val="20"/>
        </w:rPr>
        <w:t>,</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Betonowanie ścian komory powinno być prowadzone w sposób ciągły tak, aby beton w każdej warstwie był układany przed rozpoczęciem wiązania warstwy poprzedniej,</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Przerwa robocza może być dokonywana jedynie w miejscach łączenia płyty dennej ze ścianą przy zachowaniu szczelności połączenia w przerwie,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Beton powinien być zagęszczany wibratorami mechanicznymi o różnej amplitudzie drgań,</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xml:space="preserve">Deskowanie powinno być szczelne, gładkie i usztywnione od zewnątrz lub łączone w sposób </w:t>
      </w:r>
      <w:proofErr w:type="gramStart"/>
      <w:r w:rsidRPr="005305C2">
        <w:rPr>
          <w:rFonts w:asciiTheme="majorHAnsi" w:hAnsiTheme="majorHAnsi"/>
          <w:sz w:val="20"/>
          <w:szCs w:val="20"/>
        </w:rPr>
        <w:t>nie powodujący</w:t>
      </w:r>
      <w:proofErr w:type="gramEnd"/>
      <w:r w:rsidRPr="005305C2">
        <w:rPr>
          <w:rFonts w:asciiTheme="majorHAnsi" w:hAnsiTheme="majorHAnsi"/>
          <w:sz w:val="20"/>
          <w:szCs w:val="20"/>
        </w:rPr>
        <w:t xml:space="preserve"> późniejszych nieszczelności punktowych,</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Powinna być zapewniona właściwa pielęgnacja betonu w okresie dojrzewania, polegająca na polewaniu powierzchni wodą lub utrzymaniu w deskowaniu przez minimum 14 dni oraz zabezpieczeniu przed silną operacją słoneczną.</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Normy przywoływane: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PN-63/B-06251 Roboty betonowe i żelbetowe; Wymagania techniczne.</w:t>
      </w:r>
    </w:p>
    <w:p w:rsidR="006F36CB" w:rsidRPr="005305C2" w:rsidRDefault="006F36CB" w:rsidP="005305C2">
      <w:pPr>
        <w:tabs>
          <w:tab w:val="left" w:pos="426"/>
        </w:tabs>
        <w:spacing w:before="240" w:line="276" w:lineRule="auto"/>
        <w:ind w:firstLine="0"/>
        <w:rPr>
          <w:rFonts w:asciiTheme="majorHAnsi" w:hAnsiTheme="majorHAnsi"/>
          <w:b/>
          <w:i/>
          <w:sz w:val="20"/>
          <w:szCs w:val="20"/>
        </w:rPr>
      </w:pPr>
      <w:proofErr w:type="gramStart"/>
      <w:r w:rsidRPr="005305C2">
        <w:rPr>
          <w:rFonts w:asciiTheme="majorHAnsi" w:hAnsiTheme="majorHAnsi"/>
          <w:b/>
          <w:i/>
          <w:sz w:val="20"/>
          <w:szCs w:val="20"/>
        </w:rPr>
        <w:t>c</w:t>
      </w:r>
      <w:proofErr w:type="gramEnd"/>
      <w:r w:rsidRPr="005305C2">
        <w:rPr>
          <w:rFonts w:asciiTheme="majorHAnsi" w:hAnsiTheme="majorHAnsi"/>
          <w:b/>
          <w:i/>
          <w:sz w:val="20"/>
          <w:szCs w:val="20"/>
        </w:rPr>
        <w:t>) Izolacje</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Wykonanie i odbiór izolacji powinien być zgodny z Instrukcją nr 240 ITB a w szczególności: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izolacje</w:t>
      </w:r>
      <w:proofErr w:type="gramEnd"/>
      <w:r w:rsidRPr="005305C2">
        <w:rPr>
          <w:rFonts w:asciiTheme="majorHAnsi" w:hAnsiTheme="majorHAnsi"/>
          <w:sz w:val="20"/>
          <w:szCs w:val="20"/>
        </w:rPr>
        <w:t xml:space="preserve"> powinny stanowić ciągły i szczelny układ jedno- lub wielowarstwowy oddzielający budowlę lub jej części od wody lub wilgotnego gruntu,</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izolacje</w:t>
      </w:r>
      <w:proofErr w:type="gramEnd"/>
      <w:r w:rsidRPr="005305C2">
        <w:rPr>
          <w:rFonts w:asciiTheme="majorHAnsi" w:hAnsiTheme="majorHAnsi"/>
          <w:sz w:val="20"/>
          <w:szCs w:val="20"/>
        </w:rPr>
        <w:t xml:space="preserve"> powinny ściśle przylegać do izolowanego podkładu, a ich powierzchnia powinna być gładka i bez lokalnych wybrzuszeń,</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lastRenderedPageBreak/>
        <w:t>warstwy</w:t>
      </w:r>
      <w:proofErr w:type="gramEnd"/>
      <w:r w:rsidRPr="005305C2">
        <w:rPr>
          <w:rFonts w:asciiTheme="majorHAnsi" w:hAnsiTheme="majorHAnsi"/>
          <w:sz w:val="20"/>
          <w:szCs w:val="20"/>
        </w:rPr>
        <w:t xml:space="preserve"> izolacyjne powinny być w sposób ciągły i szczelny połączone z uszczelnieniem miejsc przejścia przewodów przez izolowaną konstrukcję.</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Normy przywołane: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Instrukcja nr 240, Instytut Techniki Budowlanej, Instrukcja zabezpieczenia przed korozją konstrukcji betonowych i żelbetowych.</w:t>
      </w:r>
    </w:p>
    <w:p w:rsidR="006F36CB" w:rsidRPr="005305C2" w:rsidRDefault="006F36CB" w:rsidP="005305C2">
      <w:pPr>
        <w:tabs>
          <w:tab w:val="left" w:pos="426"/>
        </w:tabs>
        <w:spacing w:before="240" w:line="276" w:lineRule="auto"/>
        <w:ind w:firstLine="0"/>
        <w:rPr>
          <w:rFonts w:asciiTheme="majorHAnsi" w:hAnsiTheme="majorHAnsi"/>
          <w:b/>
          <w:i/>
          <w:sz w:val="20"/>
          <w:szCs w:val="20"/>
        </w:rPr>
      </w:pPr>
      <w:proofErr w:type="gramStart"/>
      <w:r w:rsidRPr="005305C2">
        <w:rPr>
          <w:rFonts w:asciiTheme="majorHAnsi" w:hAnsiTheme="majorHAnsi"/>
          <w:b/>
          <w:i/>
          <w:sz w:val="20"/>
          <w:szCs w:val="20"/>
        </w:rPr>
        <w:t>d</w:t>
      </w:r>
      <w:proofErr w:type="gramEnd"/>
      <w:r w:rsidRPr="005305C2">
        <w:rPr>
          <w:rFonts w:asciiTheme="majorHAnsi" w:hAnsiTheme="majorHAnsi"/>
          <w:b/>
          <w:i/>
          <w:sz w:val="20"/>
          <w:szCs w:val="20"/>
        </w:rPr>
        <w:t>) Przewody kanalizacyjne</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Wykonanie i odbiór przewodów kanalizacyjnych powinny odpowiadać normie PN-92/B-10735 i PN-92/B-10727.</w:t>
      </w:r>
    </w:p>
    <w:p w:rsidR="006F36CB" w:rsidRPr="005305C2" w:rsidRDefault="006F36CB" w:rsidP="005305C2">
      <w:pPr>
        <w:tabs>
          <w:tab w:val="left" w:pos="426"/>
        </w:tabs>
        <w:spacing w:before="240" w:line="276" w:lineRule="auto"/>
        <w:ind w:firstLine="0"/>
        <w:rPr>
          <w:rFonts w:asciiTheme="majorHAnsi" w:hAnsiTheme="majorHAnsi"/>
          <w:i/>
          <w:sz w:val="20"/>
          <w:szCs w:val="20"/>
        </w:rPr>
      </w:pPr>
      <w:proofErr w:type="spellStart"/>
      <w:r w:rsidRPr="005305C2">
        <w:rPr>
          <w:rFonts w:asciiTheme="majorHAnsi" w:hAnsiTheme="majorHAnsi"/>
          <w:i/>
          <w:sz w:val="20"/>
          <w:szCs w:val="20"/>
        </w:rPr>
        <w:t>Obsypka</w:t>
      </w:r>
      <w:proofErr w:type="spellEnd"/>
      <w:r w:rsidRPr="005305C2">
        <w:rPr>
          <w:rFonts w:asciiTheme="majorHAnsi" w:hAnsiTheme="majorHAnsi"/>
          <w:i/>
          <w:sz w:val="20"/>
          <w:szCs w:val="20"/>
        </w:rPr>
        <w:t>:</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xml:space="preserve">maksymalny rozmiar piasku/żwiru a = </w:t>
      </w:r>
      <w:proofErr w:type="gramStart"/>
      <w:r w:rsidRPr="005305C2">
        <w:rPr>
          <w:rFonts w:asciiTheme="majorHAnsi" w:hAnsiTheme="majorHAnsi"/>
          <w:sz w:val="20"/>
          <w:szCs w:val="20"/>
        </w:rPr>
        <w:t>d/10 ale</w:t>
      </w:r>
      <w:proofErr w:type="gramEnd"/>
      <w:r w:rsidRPr="005305C2">
        <w:rPr>
          <w:rFonts w:asciiTheme="majorHAnsi" w:hAnsiTheme="majorHAnsi"/>
          <w:sz w:val="20"/>
          <w:szCs w:val="20"/>
        </w:rPr>
        <w:t xml:space="preserve"> nigdy więcej niż 100mm,</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xml:space="preserve">grubość warstwy po obu stronach rury s = d/8 dla </w:t>
      </w:r>
      <w:proofErr w:type="gramStart"/>
      <w:r w:rsidRPr="005305C2">
        <w:rPr>
          <w:rFonts w:asciiTheme="majorHAnsi" w:hAnsiTheme="majorHAnsi"/>
          <w:sz w:val="20"/>
          <w:szCs w:val="20"/>
        </w:rPr>
        <w:t>średnic co</w:t>
      </w:r>
      <w:proofErr w:type="gramEnd"/>
      <w:r w:rsidRPr="005305C2">
        <w:rPr>
          <w:rFonts w:asciiTheme="majorHAnsi" w:hAnsiTheme="majorHAnsi"/>
          <w:sz w:val="20"/>
          <w:szCs w:val="20"/>
        </w:rPr>
        <w:t xml:space="preserve"> najmniej 200mm,</w:t>
      </w:r>
    </w:p>
    <w:p w:rsidR="00F2776B" w:rsidRPr="005305C2" w:rsidRDefault="006F36CB" w:rsidP="005305C2">
      <w:pPr>
        <w:numPr>
          <w:ilvl w:val="0"/>
          <w:numId w:val="6"/>
        </w:numPr>
        <w:tabs>
          <w:tab w:val="left" w:pos="426"/>
          <w:tab w:val="num" w:pos="720"/>
        </w:tabs>
        <w:spacing w:line="276" w:lineRule="auto"/>
        <w:ind w:left="720" w:firstLine="0"/>
        <w:jc w:val="left"/>
        <w:rPr>
          <w:rFonts w:asciiTheme="majorHAnsi" w:hAnsiTheme="majorHAnsi"/>
          <w:i/>
          <w:sz w:val="20"/>
          <w:szCs w:val="20"/>
        </w:rPr>
      </w:pPr>
      <w:proofErr w:type="gramStart"/>
      <w:r w:rsidRPr="005305C2">
        <w:rPr>
          <w:rFonts w:asciiTheme="majorHAnsi" w:hAnsiTheme="majorHAnsi"/>
          <w:sz w:val="20"/>
          <w:szCs w:val="20"/>
        </w:rPr>
        <w:t>próbie</w:t>
      </w:r>
      <w:proofErr w:type="gramEnd"/>
      <w:r w:rsidRPr="005305C2">
        <w:rPr>
          <w:rFonts w:asciiTheme="majorHAnsi" w:hAnsiTheme="majorHAnsi"/>
          <w:sz w:val="20"/>
          <w:szCs w:val="20"/>
        </w:rPr>
        <w:t xml:space="preserve"> podlega cały odcinek kanału między ograniczającymi go studzienkami rewizyjnymi.</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Dopuszczalne odchyłki: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+ 0,15 m</w:t>
      </w:r>
      <w:proofErr w:type="gramEnd"/>
      <w:r w:rsidRPr="005305C2">
        <w:rPr>
          <w:rFonts w:asciiTheme="majorHAnsi" w:hAnsiTheme="majorHAnsi"/>
          <w:sz w:val="20"/>
          <w:szCs w:val="20"/>
        </w:rPr>
        <w:t xml:space="preserve"> dla długości odcinków w planie,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+ 0,15 m</w:t>
      </w:r>
      <w:proofErr w:type="gramEnd"/>
      <w:r w:rsidRPr="005305C2">
        <w:rPr>
          <w:rFonts w:asciiTheme="majorHAnsi" w:hAnsiTheme="majorHAnsi"/>
          <w:sz w:val="20"/>
          <w:szCs w:val="20"/>
        </w:rPr>
        <w:t xml:space="preserve"> dla odchylenia osi kanału od projektowanej trasy w planie,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+ 1 mm dla rzędnych kinety kanału, przy czym niedopuszczalny jest spadek ujemny.</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Normy przywołane:</w:t>
      </w:r>
    </w:p>
    <w:p w:rsidR="006F36CB" w:rsidRPr="005305C2" w:rsidRDefault="006F36CB" w:rsidP="005305C2">
      <w:pPr>
        <w:numPr>
          <w:ilvl w:val="0"/>
          <w:numId w:val="11"/>
        </w:numPr>
        <w:tabs>
          <w:tab w:val="left" w:pos="426"/>
          <w:tab w:val="num" w:pos="720"/>
        </w:tabs>
        <w:spacing w:line="276" w:lineRule="auto"/>
        <w:rPr>
          <w:rFonts w:asciiTheme="majorHAnsi" w:hAnsiTheme="majorHAnsi"/>
          <w:sz w:val="20"/>
          <w:szCs w:val="20"/>
        </w:rPr>
      </w:pPr>
      <w:r w:rsidRPr="005305C2">
        <w:rPr>
          <w:rFonts w:asciiTheme="majorHAnsi" w:hAnsiTheme="majorHAnsi"/>
          <w:sz w:val="20"/>
          <w:szCs w:val="20"/>
        </w:rPr>
        <w:t>PN-92/B-10735 Kanalizacja; Przewody kanalizacyjne. Wymagania i badania przy odbiorze.</w:t>
      </w:r>
    </w:p>
    <w:p w:rsidR="006F36CB" w:rsidRPr="005305C2" w:rsidRDefault="00F2776B" w:rsidP="005305C2">
      <w:pPr>
        <w:tabs>
          <w:tab w:val="left" w:pos="426"/>
        </w:tabs>
        <w:spacing w:before="240" w:line="276" w:lineRule="auto"/>
        <w:ind w:firstLine="0"/>
        <w:rPr>
          <w:rFonts w:asciiTheme="majorHAnsi" w:hAnsiTheme="majorHAnsi"/>
          <w:b/>
          <w:i/>
          <w:sz w:val="20"/>
          <w:szCs w:val="20"/>
        </w:rPr>
      </w:pPr>
      <w:proofErr w:type="gramStart"/>
      <w:r w:rsidRPr="005305C2">
        <w:rPr>
          <w:rFonts w:asciiTheme="majorHAnsi" w:hAnsiTheme="majorHAnsi"/>
          <w:b/>
          <w:i/>
          <w:sz w:val="20"/>
          <w:szCs w:val="20"/>
        </w:rPr>
        <w:t>e</w:t>
      </w:r>
      <w:proofErr w:type="gramEnd"/>
      <w:r w:rsidRPr="005305C2">
        <w:rPr>
          <w:rFonts w:asciiTheme="majorHAnsi" w:hAnsiTheme="majorHAnsi"/>
          <w:b/>
          <w:i/>
          <w:sz w:val="20"/>
          <w:szCs w:val="20"/>
        </w:rPr>
        <w:t>) Studnie</w:t>
      </w:r>
      <w:r w:rsidR="006F36CB" w:rsidRPr="005305C2">
        <w:rPr>
          <w:rFonts w:asciiTheme="majorHAnsi" w:hAnsiTheme="majorHAnsi"/>
          <w:b/>
          <w:i/>
          <w:sz w:val="20"/>
          <w:szCs w:val="20"/>
        </w:rPr>
        <w:t xml:space="preserve"> inspekcyjne</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Wykonanie i odbiór stud</w:t>
      </w:r>
      <w:r w:rsidR="00F2776B" w:rsidRPr="005305C2">
        <w:rPr>
          <w:rFonts w:asciiTheme="majorHAnsi" w:hAnsiTheme="majorHAnsi"/>
          <w:sz w:val="20"/>
          <w:szCs w:val="20"/>
        </w:rPr>
        <w:t>ni</w:t>
      </w:r>
      <w:r w:rsidRPr="005305C2">
        <w:rPr>
          <w:rFonts w:asciiTheme="majorHAnsi" w:hAnsiTheme="majorHAnsi"/>
          <w:sz w:val="20"/>
          <w:szCs w:val="20"/>
        </w:rPr>
        <w:t xml:space="preserve"> inspekcyjnych powinno </w:t>
      </w:r>
      <w:proofErr w:type="gramStart"/>
      <w:r w:rsidRPr="005305C2">
        <w:rPr>
          <w:rFonts w:asciiTheme="majorHAnsi" w:hAnsiTheme="majorHAnsi"/>
          <w:sz w:val="20"/>
          <w:szCs w:val="20"/>
        </w:rPr>
        <w:t>odpowiadać normiePN-</w:t>
      </w:r>
      <w:proofErr w:type="gramEnd"/>
      <w:r w:rsidRPr="005305C2">
        <w:rPr>
          <w:rFonts w:asciiTheme="majorHAnsi" w:hAnsiTheme="majorHAnsi"/>
          <w:sz w:val="20"/>
          <w:szCs w:val="20"/>
        </w:rPr>
        <w:t>92/B-10729. Roboty betonowe i żelbetowe według punktu b), Izolacje według punktu c).</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Dopuszczalne odchyłki: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+ 001 m dla wymiarów konstrukcji i komory,</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+ 0,02 m</w:t>
      </w:r>
      <w:proofErr w:type="gramEnd"/>
      <w:r w:rsidRPr="005305C2">
        <w:rPr>
          <w:rFonts w:asciiTheme="majorHAnsi" w:hAnsiTheme="majorHAnsi"/>
          <w:sz w:val="20"/>
          <w:szCs w:val="20"/>
        </w:rPr>
        <w:t xml:space="preserve"> dla rzędnych posadowienia fundamentu komory na chudym betonie.</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Normy przywołane: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PN-63/B-06251 Roboty betonowe i żelbetowe. Wymagania techniczne,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 02/B-10729 Kanalizacja. Studzienki kanalizacyjne.</w:t>
      </w:r>
    </w:p>
    <w:p w:rsidR="006F36CB" w:rsidRPr="005305C2" w:rsidRDefault="006F36CB" w:rsidP="005305C2">
      <w:pPr>
        <w:tabs>
          <w:tab w:val="left" w:pos="426"/>
        </w:tabs>
        <w:spacing w:before="240" w:line="276" w:lineRule="auto"/>
        <w:ind w:firstLine="0"/>
        <w:rPr>
          <w:rFonts w:asciiTheme="majorHAnsi" w:hAnsiTheme="majorHAnsi"/>
          <w:b/>
          <w:i/>
          <w:sz w:val="20"/>
          <w:szCs w:val="20"/>
        </w:rPr>
      </w:pPr>
      <w:proofErr w:type="gramStart"/>
      <w:r w:rsidRPr="005305C2">
        <w:rPr>
          <w:rFonts w:asciiTheme="majorHAnsi" w:hAnsiTheme="majorHAnsi"/>
          <w:b/>
          <w:i/>
          <w:sz w:val="20"/>
          <w:szCs w:val="20"/>
        </w:rPr>
        <w:t>f</w:t>
      </w:r>
      <w:proofErr w:type="gramEnd"/>
      <w:r w:rsidRPr="005305C2">
        <w:rPr>
          <w:rFonts w:asciiTheme="majorHAnsi" w:hAnsiTheme="majorHAnsi"/>
          <w:b/>
          <w:i/>
          <w:sz w:val="20"/>
          <w:szCs w:val="20"/>
        </w:rPr>
        <w:t>) Wodoszczelność kanałów grawitacyjnych</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Próbę wodoszczelności kanałów należy przeprowadzić według normy PN-92/B-10735, a w szczególności: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 xml:space="preserve">Wszystkie odcinki sieci należy zbadać na </w:t>
      </w:r>
      <w:proofErr w:type="spellStart"/>
      <w:r w:rsidRPr="005305C2">
        <w:rPr>
          <w:rFonts w:asciiTheme="majorHAnsi" w:hAnsiTheme="majorHAnsi"/>
          <w:sz w:val="20"/>
          <w:szCs w:val="20"/>
        </w:rPr>
        <w:t>eksfiltrację</w:t>
      </w:r>
      <w:proofErr w:type="spellEnd"/>
      <w:r w:rsidRPr="005305C2">
        <w:rPr>
          <w:rFonts w:asciiTheme="majorHAnsi" w:hAnsiTheme="majorHAnsi"/>
          <w:sz w:val="20"/>
          <w:szCs w:val="20"/>
        </w:rPr>
        <w:t>,</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W miejscach gdzie poziom wód gruntowych wznosi się ponad wierzch rurociągu należy przeprowadzić także próbę na infiltrację,</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Należy wykonać próbę szczelności każdego całego odcinka kanału między dwoma studzienkami łącznie z tymi studzienkami przed rozpoczęciem jego zasypki,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Zamknięty odcinek kanału należy napełnić wodą i poddać ciśnieniu równemu</w:t>
      </w:r>
      <w:proofErr w:type="gramStart"/>
      <w:r w:rsidRPr="005305C2">
        <w:rPr>
          <w:rFonts w:asciiTheme="majorHAnsi" w:hAnsiTheme="majorHAnsi"/>
          <w:sz w:val="20"/>
          <w:szCs w:val="20"/>
        </w:rPr>
        <w:t xml:space="preserve"> 1,55 m</w:t>
      </w:r>
      <w:proofErr w:type="gramEnd"/>
      <w:r w:rsidRPr="005305C2">
        <w:rPr>
          <w:rFonts w:asciiTheme="majorHAnsi" w:hAnsiTheme="majorHAnsi"/>
          <w:sz w:val="20"/>
          <w:szCs w:val="20"/>
        </w:rPr>
        <w:t xml:space="preserve"> słupa wody ponad poziom kinety górnego końca badanego odcinka kanału na okres 8 godzin,</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Ubytek wody w ciągu następnej</w:t>
      </w:r>
      <w:proofErr w:type="gramStart"/>
      <w:r w:rsidRPr="005305C2">
        <w:rPr>
          <w:rFonts w:asciiTheme="majorHAnsi" w:hAnsiTheme="majorHAnsi"/>
          <w:sz w:val="20"/>
          <w:szCs w:val="20"/>
        </w:rPr>
        <w:t xml:space="preserve"> 0,5 godziny</w:t>
      </w:r>
      <w:proofErr w:type="gramEnd"/>
      <w:r w:rsidRPr="005305C2">
        <w:rPr>
          <w:rFonts w:asciiTheme="majorHAnsi" w:hAnsiTheme="majorHAnsi"/>
          <w:sz w:val="20"/>
          <w:szCs w:val="20"/>
        </w:rPr>
        <w:t xml:space="preserve"> dla odcinka kanału do 50 m, lub 1 godziny dla odcinka kanału ponad 50 m nie powinien przekroczyć 0,04 l/h na 1m</w:t>
      </w:r>
      <w:r w:rsidRPr="005305C2">
        <w:rPr>
          <w:rFonts w:asciiTheme="majorHAnsi" w:hAnsiTheme="majorHAnsi"/>
          <w:sz w:val="20"/>
          <w:szCs w:val="20"/>
          <w:vertAlign w:val="superscript"/>
        </w:rPr>
        <w:t>3</w:t>
      </w:r>
      <w:r w:rsidRPr="005305C2">
        <w:rPr>
          <w:rFonts w:asciiTheme="majorHAnsi" w:hAnsiTheme="majorHAnsi"/>
          <w:sz w:val="20"/>
          <w:szCs w:val="20"/>
        </w:rPr>
        <w:t xml:space="preserve"> powierzchni wewnętrznej badanego odcinka kanału ze studzienkami.</w:t>
      </w:r>
    </w:p>
    <w:p w:rsidR="006F36CB" w:rsidRPr="005305C2" w:rsidRDefault="006F36CB" w:rsidP="005305C2">
      <w:pPr>
        <w:tabs>
          <w:tab w:val="left" w:pos="426"/>
        </w:tabs>
        <w:spacing w:before="240" w:line="276" w:lineRule="auto"/>
        <w:ind w:firstLine="431"/>
        <w:rPr>
          <w:rFonts w:asciiTheme="majorHAnsi" w:hAnsiTheme="majorHAnsi"/>
          <w:sz w:val="20"/>
          <w:szCs w:val="20"/>
        </w:rPr>
      </w:pPr>
      <w:r w:rsidRPr="005305C2">
        <w:rPr>
          <w:rFonts w:asciiTheme="majorHAnsi" w:hAnsiTheme="majorHAnsi"/>
          <w:sz w:val="20"/>
          <w:szCs w:val="20"/>
        </w:rPr>
        <w:t xml:space="preserve">W planie </w:t>
      </w:r>
      <w:proofErr w:type="gramStart"/>
      <w:r w:rsidRPr="005305C2">
        <w:rPr>
          <w:rFonts w:asciiTheme="majorHAnsi" w:hAnsiTheme="majorHAnsi"/>
          <w:sz w:val="20"/>
          <w:szCs w:val="20"/>
        </w:rPr>
        <w:t>kontroli jakości</w:t>
      </w:r>
      <w:proofErr w:type="gramEnd"/>
      <w:r w:rsidRPr="005305C2">
        <w:rPr>
          <w:rFonts w:asciiTheme="majorHAnsi" w:hAnsiTheme="majorHAnsi"/>
          <w:sz w:val="20"/>
          <w:szCs w:val="20"/>
        </w:rPr>
        <w:t xml:space="preserve"> powinno być podane co najmniej:</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wstępny</w:t>
      </w:r>
      <w:proofErr w:type="gramEnd"/>
      <w:r w:rsidRPr="005305C2">
        <w:rPr>
          <w:rFonts w:asciiTheme="majorHAnsi" w:hAnsiTheme="majorHAnsi"/>
          <w:sz w:val="20"/>
          <w:szCs w:val="20"/>
        </w:rPr>
        <w:t xml:space="preserve"> terminarz wykonywania prób szczelności,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nazwisko</w:t>
      </w:r>
      <w:proofErr w:type="gramEnd"/>
      <w:r w:rsidRPr="005305C2">
        <w:rPr>
          <w:rFonts w:asciiTheme="majorHAnsi" w:hAnsiTheme="majorHAnsi"/>
          <w:sz w:val="20"/>
          <w:szCs w:val="20"/>
        </w:rPr>
        <w:t xml:space="preserve"> odpowiedzialnego pracownika Wykonawcy.</w:t>
      </w:r>
    </w:p>
    <w:p w:rsidR="006F36CB" w:rsidRPr="005305C2" w:rsidRDefault="006F36CB" w:rsidP="005305C2">
      <w:pPr>
        <w:tabs>
          <w:tab w:val="left" w:pos="426"/>
        </w:tabs>
        <w:spacing w:before="240" w:line="276" w:lineRule="auto"/>
        <w:ind w:firstLine="0"/>
        <w:rPr>
          <w:rFonts w:asciiTheme="majorHAnsi" w:hAnsiTheme="majorHAnsi"/>
          <w:i/>
          <w:sz w:val="20"/>
          <w:szCs w:val="20"/>
        </w:rPr>
      </w:pPr>
      <w:r w:rsidRPr="005305C2">
        <w:rPr>
          <w:rFonts w:asciiTheme="majorHAnsi" w:hAnsiTheme="majorHAnsi"/>
          <w:i/>
          <w:sz w:val="20"/>
          <w:szCs w:val="20"/>
        </w:rPr>
        <w:t>Normy przywołane: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PN-75/B-04481 Grunty budowlane. Badania laboratoryjne,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lastRenderedPageBreak/>
        <w:t>PN-65/B-06250 Beton zwykły,</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PN-92/B-10735 Kanalizacja. Przewody kanalizacyjne. Wymagania i badania przy odbiorze,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PN-B-</w:t>
      </w:r>
      <w:proofErr w:type="gramStart"/>
      <w:r w:rsidRPr="005305C2">
        <w:rPr>
          <w:rFonts w:asciiTheme="majorHAnsi" w:hAnsiTheme="majorHAnsi"/>
          <w:sz w:val="20"/>
          <w:szCs w:val="20"/>
        </w:rPr>
        <w:t>10725:1997 Wodociągi</w:t>
      </w:r>
      <w:proofErr w:type="gramEnd"/>
      <w:r w:rsidRPr="005305C2">
        <w:rPr>
          <w:rFonts w:asciiTheme="majorHAnsi" w:hAnsiTheme="majorHAnsi"/>
          <w:sz w:val="20"/>
          <w:szCs w:val="20"/>
        </w:rPr>
        <w:t>. Przewody zewnętrzne. Wymagania i badania przy odbiorze,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BN-77/8931-12 Oznaczanie wskaźnika zagęszczenia gruntu.</w:t>
      </w:r>
    </w:p>
    <w:p w:rsidR="008F1A35" w:rsidRPr="005305C2" w:rsidRDefault="006F36CB" w:rsidP="005305C2">
      <w:pPr>
        <w:pStyle w:val="Nagwek2"/>
        <w:tabs>
          <w:tab w:val="left" w:pos="426"/>
        </w:tabs>
        <w:spacing w:line="276" w:lineRule="auto"/>
        <w:ind w:left="993"/>
        <w:rPr>
          <w:rFonts w:asciiTheme="majorHAnsi" w:hAnsiTheme="majorHAnsi" w:cs="Times New Roman"/>
          <w:sz w:val="20"/>
          <w:szCs w:val="20"/>
        </w:rPr>
      </w:pPr>
      <w:bookmarkStart w:id="74" w:name="_Toc475460868"/>
      <w:r w:rsidRPr="005305C2">
        <w:rPr>
          <w:rFonts w:asciiTheme="majorHAnsi" w:hAnsiTheme="majorHAnsi" w:cs="Times New Roman"/>
          <w:sz w:val="20"/>
          <w:szCs w:val="20"/>
        </w:rPr>
        <w:t>Obsługa i wytyczne BHP</w:t>
      </w:r>
      <w:bookmarkEnd w:id="74"/>
    </w:p>
    <w:p w:rsidR="006F36CB" w:rsidRPr="005305C2" w:rsidRDefault="006F36CB" w:rsidP="005305C2">
      <w:pPr>
        <w:tabs>
          <w:tab w:val="left" w:pos="426"/>
        </w:tabs>
        <w:spacing w:line="276" w:lineRule="auto"/>
        <w:ind w:firstLine="431"/>
        <w:rPr>
          <w:rFonts w:asciiTheme="majorHAnsi" w:hAnsiTheme="majorHAnsi"/>
          <w:sz w:val="20"/>
          <w:szCs w:val="20"/>
        </w:rPr>
      </w:pPr>
      <w:bookmarkStart w:id="75" w:name="_Toc283191992"/>
      <w:bookmarkStart w:id="76" w:name="_Toc284089113"/>
      <w:bookmarkStart w:id="77" w:name="_Toc284089208"/>
      <w:bookmarkStart w:id="78" w:name="_Toc302132762"/>
      <w:bookmarkStart w:id="79" w:name="_Toc342038096"/>
      <w:r w:rsidRPr="005305C2">
        <w:rPr>
          <w:rFonts w:asciiTheme="majorHAnsi" w:hAnsiTheme="majorHAnsi"/>
          <w:sz w:val="20"/>
          <w:szCs w:val="20"/>
        </w:rPr>
        <w:t>W czasie wykonywania wyżej opisanych robót należy przestrzegać obowiązujących przepisów BHP. Wszystkie prace powinny być prowadzone pod fachowym nadzorem technicznym. Wszyscy zatrudnieni powinni być przeszkoleni w zakresie technologii robót i podstaw BHP.</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Roboty budowlane powinny być przeprowadzone zgodnie z Rozporządzeniem Ministra Infrastruktury z 06.02.2003</w:t>
      </w:r>
      <w:proofErr w:type="gramStart"/>
      <w:r w:rsidRPr="005305C2">
        <w:rPr>
          <w:rFonts w:asciiTheme="majorHAnsi" w:hAnsiTheme="majorHAnsi"/>
          <w:sz w:val="20"/>
          <w:szCs w:val="20"/>
        </w:rPr>
        <w:t>r</w:t>
      </w:r>
      <w:proofErr w:type="gramEnd"/>
      <w:r w:rsidRPr="005305C2">
        <w:rPr>
          <w:rFonts w:asciiTheme="majorHAnsi" w:hAnsiTheme="majorHAnsi"/>
          <w:sz w:val="20"/>
          <w:szCs w:val="20"/>
        </w:rPr>
        <w:t xml:space="preserve"> ( Dz. U. Nr 47 /2003 </w:t>
      </w:r>
      <w:proofErr w:type="gramStart"/>
      <w:r w:rsidRPr="005305C2">
        <w:rPr>
          <w:rFonts w:asciiTheme="majorHAnsi" w:hAnsiTheme="majorHAnsi"/>
          <w:sz w:val="20"/>
          <w:szCs w:val="20"/>
        </w:rPr>
        <w:t xml:space="preserve">poz. 401 ) </w:t>
      </w:r>
      <w:proofErr w:type="gramEnd"/>
      <w:r w:rsidRPr="005305C2">
        <w:rPr>
          <w:rFonts w:asciiTheme="majorHAnsi" w:hAnsiTheme="majorHAnsi"/>
          <w:sz w:val="20"/>
          <w:szCs w:val="20"/>
        </w:rPr>
        <w:t>oraz w oparciu o przepisy ogólne BHP – Obwieszczenie jednolitego tekstu Ministra Gospodarki Pracy i polityki społecznej z 28.08.2003 ( Dz. U. Nr 47 /2003 poz</w:t>
      </w:r>
      <w:proofErr w:type="gramStart"/>
      <w:r w:rsidRPr="005305C2">
        <w:rPr>
          <w:rFonts w:asciiTheme="majorHAnsi" w:hAnsiTheme="majorHAnsi"/>
          <w:sz w:val="20"/>
          <w:szCs w:val="20"/>
        </w:rPr>
        <w:t>.1650 ). W</w:t>
      </w:r>
      <w:proofErr w:type="gramEnd"/>
      <w:r w:rsidRPr="005305C2">
        <w:rPr>
          <w:rFonts w:asciiTheme="majorHAnsi" w:hAnsiTheme="majorHAnsi"/>
          <w:sz w:val="20"/>
          <w:szCs w:val="20"/>
        </w:rPr>
        <w:t xml:space="preserve"> przypadku konieczności zejścia do studzienek kanalizacyjnych należy przestrzegać przepisów BHP, obowiązujących przy pracach na sieci kanalizacyjnej, między innymi należy przewietrzyć kanał i sprawdzić zawartość siarkowodoru, metanu i dwutlenku węgla. Pracownik schodzący do kanału musi być asekurowany liną przez dwie osoby, pozostające na poziomie terenu. Przed wykonywaniem prac w kanale lub studzience należy przewietrzyć dany odcinek kanału, pozostawiając otwarte włazy, oraz wyłączyć ten odcinek kanalizacyjny, a jeżeli to nie jest możliwe należy maksymalnie ograniczyć spływ ścieków.</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Osoba asekurująca powinna być w stałym kontakcie z pracownikami znajdującymi się wewnątrz zbiornika oraz mieć możliwość niezwłocznego powiadomienia innych osób, mogących w razie potrzeby niezwłocznie udzielić pomocy. Wyposażenie w środki ochrony indywidualnej osoby asekurującej powinno być takie, jak wyposażenie pracowników wchodzących do wnętrza zbiornika.</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 czasie przebywania pracowników wewnątrz zbiornika wszystkie włazy powinny być otwarte, a jeżeli nie jest to wystarczające do utrzymania wymaganych parametrów powietrza w zbiorniku - należy w tym czasie stosować stały nadmuch powietrza.</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Transport narzędzi, innych przedmiotów i materiałów wewnątrz zbiornika powinien odbywać się w sposób </w:t>
      </w:r>
      <w:proofErr w:type="gramStart"/>
      <w:r w:rsidRPr="005305C2">
        <w:rPr>
          <w:rFonts w:asciiTheme="majorHAnsi" w:hAnsiTheme="majorHAnsi"/>
          <w:sz w:val="20"/>
          <w:szCs w:val="20"/>
        </w:rPr>
        <w:t>nie stwarzający</w:t>
      </w:r>
      <w:proofErr w:type="gramEnd"/>
      <w:r w:rsidRPr="005305C2">
        <w:rPr>
          <w:rFonts w:asciiTheme="majorHAnsi" w:hAnsiTheme="majorHAnsi"/>
          <w:sz w:val="20"/>
          <w:szCs w:val="20"/>
        </w:rPr>
        <w:t xml:space="preserve"> zagrożeń i uciążliwości dla zatrudnionych tam pracowników.</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 czasie wykonywania robót ziemnych miejsca niebezpieczne należy ogrodzić i umieścić napisy ostrzegawcze. Prowadzenie robót ziemnych w pobliżu instalacji podziemnych, a także głębienie wykopów poszukiwawczych powinno odbywać się ręcznie.</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 czasie wykonywania wykopów w miejscach dostępnych dla osób niezatrudnionych przy tych robotach należy wokół wykopów pozostawionych na czas zmroku i w nocy ustawić balustrady, zaopatrzone w światło ostrzegawcze koloru żółtego. Poręcze balustrad powinny znajdować się na wysokości</w:t>
      </w:r>
      <w:proofErr w:type="gramStart"/>
      <w:r w:rsidRPr="005305C2">
        <w:rPr>
          <w:rFonts w:asciiTheme="majorHAnsi" w:hAnsiTheme="majorHAnsi"/>
          <w:sz w:val="20"/>
          <w:szCs w:val="20"/>
        </w:rPr>
        <w:t xml:space="preserve"> 1,1 m</w:t>
      </w:r>
      <w:proofErr w:type="gramEnd"/>
      <w:r w:rsidRPr="005305C2">
        <w:rPr>
          <w:rFonts w:asciiTheme="majorHAnsi" w:hAnsiTheme="majorHAnsi"/>
          <w:sz w:val="20"/>
          <w:szCs w:val="20"/>
        </w:rPr>
        <w:t xml:space="preserve"> nad terenem i w odległości nie mniejszej niż 1 m od krawędzi wykopu. Jeżeli teren, na którym są wykonywane roboty ziemne, nie może być ogrodzony, wykonawca robót powinien zapewnić stały jego dozór.</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Wykopy o ścianach pionowych nie umocnionych, bez rozparcia lub podparcia, mogą być wykonywane tylko do głębokości 1 m w gruntach zwartych, w </w:t>
      </w:r>
      <w:proofErr w:type="gramStart"/>
      <w:r w:rsidRPr="005305C2">
        <w:rPr>
          <w:rFonts w:asciiTheme="majorHAnsi" w:hAnsiTheme="majorHAnsi"/>
          <w:sz w:val="20"/>
          <w:szCs w:val="20"/>
        </w:rPr>
        <w:t>przypadku gdy</w:t>
      </w:r>
      <w:proofErr w:type="gramEnd"/>
      <w:r w:rsidRPr="005305C2">
        <w:rPr>
          <w:rFonts w:asciiTheme="majorHAnsi" w:hAnsiTheme="majorHAnsi"/>
          <w:sz w:val="20"/>
          <w:szCs w:val="20"/>
        </w:rPr>
        <w:t xml:space="preserve"> teren przy wykopie nie jest obciążony w pasie o szerokości równej głębokości wykopu.</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 czasie wykonywania koparką wykopów wąsko przestrzennych należy wykonywać obudowę wyłącznie z zabezpieczonej części wykopu lub zastosować obudowę prefabrykowaną, z użyciem wcześniej przewidzianych urządzeń mechanicznych.</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Jeżeli wykop osiągnie głębokość większą niż 1 m od poziomu terenu, należy wykonać zejście (wejście) do wykopu. Odległość pomiędzy zejściami (wejściami) do wykopu nie powinna przekraczać 20 m.</w:t>
      </w:r>
    </w:p>
    <w:p w:rsidR="006F36CB" w:rsidRPr="005305C2" w:rsidRDefault="006F36CB" w:rsidP="005305C2">
      <w:pPr>
        <w:tabs>
          <w:tab w:val="left" w:pos="426"/>
        </w:tabs>
        <w:spacing w:before="240" w:line="276" w:lineRule="auto"/>
        <w:ind w:firstLine="431"/>
        <w:rPr>
          <w:rFonts w:asciiTheme="majorHAnsi" w:hAnsiTheme="majorHAnsi"/>
          <w:sz w:val="20"/>
          <w:szCs w:val="20"/>
        </w:rPr>
      </w:pPr>
      <w:r w:rsidRPr="005305C2">
        <w:rPr>
          <w:rFonts w:asciiTheme="majorHAnsi" w:hAnsiTheme="majorHAnsi"/>
          <w:sz w:val="20"/>
          <w:szCs w:val="20"/>
        </w:rPr>
        <w:t>Składowanie urobku, materiałów i wyrobów jest zabronione:</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w odległości mniejszej niż</w:t>
      </w:r>
      <w:proofErr w:type="gramStart"/>
      <w:r w:rsidRPr="005305C2">
        <w:rPr>
          <w:rFonts w:asciiTheme="majorHAnsi" w:hAnsiTheme="majorHAnsi"/>
          <w:sz w:val="20"/>
          <w:szCs w:val="20"/>
        </w:rPr>
        <w:t xml:space="preserve"> 0,6 m</w:t>
      </w:r>
      <w:proofErr w:type="gramEnd"/>
      <w:r w:rsidRPr="005305C2">
        <w:rPr>
          <w:rFonts w:asciiTheme="majorHAnsi" w:hAnsiTheme="majorHAnsi"/>
          <w:sz w:val="20"/>
          <w:szCs w:val="20"/>
        </w:rPr>
        <w:t xml:space="preserve"> od krawędzi wykopu, jeżeli ściany wykopu są obudowane oraz jeżeli obciążenie urobku jest przewidziane w doborze obudowy,</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proofErr w:type="gramStart"/>
      <w:r w:rsidRPr="005305C2">
        <w:rPr>
          <w:rFonts w:asciiTheme="majorHAnsi" w:hAnsiTheme="majorHAnsi"/>
          <w:sz w:val="20"/>
          <w:szCs w:val="20"/>
        </w:rPr>
        <w:t>w</w:t>
      </w:r>
      <w:proofErr w:type="gramEnd"/>
      <w:r w:rsidRPr="005305C2">
        <w:rPr>
          <w:rFonts w:asciiTheme="majorHAnsi" w:hAnsiTheme="majorHAnsi"/>
          <w:sz w:val="20"/>
          <w:szCs w:val="20"/>
        </w:rPr>
        <w:t xml:space="preserve"> strefie klina naturalnego odłamu gruntu, jeżeli ściany wykopu nie są obudowane.</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Ruch środków transportowych obok wykopów powinien odbywać się poza granicą klina naturalnego odłamu gruntu. W czasie zasypywania obudowanych wykopów zabezpieczenie należy demontować od dna wykopu i stopniowo usuwać je, w miarę zasypywania wykopu.</w:t>
      </w:r>
    </w:p>
    <w:p w:rsidR="006F36CB" w:rsidRPr="005305C2" w:rsidRDefault="006F36CB" w:rsidP="005305C2">
      <w:pPr>
        <w:tabs>
          <w:tab w:val="left" w:pos="426"/>
        </w:tabs>
        <w:spacing w:before="240" w:line="276" w:lineRule="auto"/>
        <w:ind w:firstLine="431"/>
        <w:rPr>
          <w:rFonts w:asciiTheme="majorHAnsi" w:hAnsiTheme="majorHAnsi"/>
          <w:sz w:val="20"/>
          <w:szCs w:val="20"/>
        </w:rPr>
      </w:pPr>
      <w:r w:rsidRPr="005305C2">
        <w:rPr>
          <w:rFonts w:asciiTheme="majorHAnsi" w:hAnsiTheme="majorHAnsi"/>
          <w:sz w:val="20"/>
          <w:szCs w:val="20"/>
        </w:rPr>
        <w:lastRenderedPageBreak/>
        <w:t>Zabezpieczenie można usuwać jednoetapowo z wykopów wykonanych:</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w gruntach spoistych - na głębokości nie większej niż</w:t>
      </w:r>
      <w:proofErr w:type="gramStart"/>
      <w:r w:rsidRPr="005305C2">
        <w:rPr>
          <w:rFonts w:asciiTheme="majorHAnsi" w:hAnsiTheme="majorHAnsi"/>
          <w:sz w:val="20"/>
          <w:szCs w:val="20"/>
        </w:rPr>
        <w:t xml:space="preserve"> 0,5m</w:t>
      </w:r>
      <w:proofErr w:type="gramEnd"/>
      <w:r w:rsidRPr="005305C2">
        <w:rPr>
          <w:rFonts w:asciiTheme="majorHAnsi" w:hAnsiTheme="majorHAnsi"/>
          <w:sz w:val="20"/>
          <w:szCs w:val="20"/>
        </w:rPr>
        <w:t>,</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w pozostałych gruntach - na głębokości nie większej niż</w:t>
      </w:r>
      <w:proofErr w:type="gramStart"/>
      <w:r w:rsidRPr="005305C2">
        <w:rPr>
          <w:rFonts w:asciiTheme="majorHAnsi" w:hAnsiTheme="majorHAnsi"/>
          <w:sz w:val="20"/>
          <w:szCs w:val="20"/>
        </w:rPr>
        <w:t xml:space="preserve"> 0,3m</w:t>
      </w:r>
      <w:proofErr w:type="gramEnd"/>
      <w:r w:rsidRPr="005305C2">
        <w:rPr>
          <w:rFonts w:asciiTheme="majorHAnsi" w:hAnsiTheme="majorHAnsi"/>
          <w:sz w:val="20"/>
          <w:szCs w:val="20"/>
        </w:rPr>
        <w:t>.</w:t>
      </w:r>
    </w:p>
    <w:p w:rsidR="006F36CB" w:rsidRPr="005305C2" w:rsidRDefault="006F36CB" w:rsidP="005305C2">
      <w:pPr>
        <w:tabs>
          <w:tab w:val="left" w:pos="426"/>
        </w:tabs>
        <w:spacing w:before="240" w:line="276" w:lineRule="auto"/>
        <w:ind w:firstLine="431"/>
        <w:rPr>
          <w:rFonts w:asciiTheme="majorHAnsi" w:hAnsiTheme="majorHAnsi"/>
          <w:sz w:val="20"/>
          <w:szCs w:val="20"/>
        </w:rPr>
      </w:pPr>
      <w:r w:rsidRPr="005305C2">
        <w:rPr>
          <w:rFonts w:asciiTheme="majorHAnsi" w:hAnsiTheme="majorHAnsi"/>
          <w:sz w:val="20"/>
          <w:szCs w:val="20"/>
        </w:rPr>
        <w:t>W czasie wykonywania robót ziemnych nie powinno dopuszczać się do tworzenia nawisów gruntu. Koparka w czasie pracy powinna być ustawiona w odległości od wykopu co najmniej</w:t>
      </w:r>
      <w:proofErr w:type="gramStart"/>
      <w:r w:rsidRPr="005305C2">
        <w:rPr>
          <w:rFonts w:asciiTheme="majorHAnsi" w:hAnsiTheme="majorHAnsi"/>
          <w:sz w:val="20"/>
          <w:szCs w:val="20"/>
        </w:rPr>
        <w:t xml:space="preserve"> 0,6m</w:t>
      </w:r>
      <w:proofErr w:type="gramEnd"/>
      <w:r w:rsidRPr="005305C2">
        <w:rPr>
          <w:rFonts w:asciiTheme="majorHAnsi" w:hAnsiTheme="majorHAnsi"/>
          <w:sz w:val="20"/>
          <w:szCs w:val="20"/>
        </w:rPr>
        <w:t xml:space="preserve"> poza granicą klina naturalnego odłamu gruntu. Przy wykonywaniu robót ziemnych sprzętem zmechanizowanym należy wyznaczyć w terenie strefę niebezpieczną i odpowiednio ją oznakować. Przebywanie osób pomiędzy ścianą wykopu a koparką, nawet w czasie postoju, jest zabronione.</w:t>
      </w:r>
    </w:p>
    <w:p w:rsidR="005A4212" w:rsidRPr="005305C2" w:rsidRDefault="006F36CB" w:rsidP="005305C2">
      <w:pPr>
        <w:pStyle w:val="Nagwek2"/>
        <w:tabs>
          <w:tab w:val="left" w:pos="426"/>
        </w:tabs>
        <w:spacing w:line="276" w:lineRule="auto"/>
        <w:ind w:left="993"/>
        <w:rPr>
          <w:rFonts w:asciiTheme="majorHAnsi" w:hAnsiTheme="majorHAnsi" w:cs="Times New Roman"/>
          <w:sz w:val="20"/>
          <w:szCs w:val="20"/>
        </w:rPr>
      </w:pPr>
      <w:bookmarkStart w:id="80" w:name="_Toc475460869"/>
      <w:r w:rsidRPr="005305C2">
        <w:rPr>
          <w:rFonts w:asciiTheme="majorHAnsi" w:hAnsiTheme="majorHAnsi" w:cs="Times New Roman"/>
          <w:sz w:val="20"/>
          <w:szCs w:val="20"/>
        </w:rPr>
        <w:t>Opinia geotechniczna</w:t>
      </w:r>
      <w:bookmarkEnd w:id="80"/>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Dla potrzeb niniejszego opracowania wykonano badania geologiczne</w:t>
      </w:r>
      <w:r w:rsidR="00D84C1F" w:rsidRPr="005305C2">
        <w:rPr>
          <w:rFonts w:asciiTheme="majorHAnsi" w:hAnsiTheme="majorHAnsi"/>
          <w:sz w:val="20"/>
          <w:szCs w:val="20"/>
        </w:rPr>
        <w:t xml:space="preserve"> i ustalono geotechniczne warunki posadowienia</w:t>
      </w:r>
      <w:r w:rsidRPr="005305C2">
        <w:rPr>
          <w:rFonts w:asciiTheme="majorHAnsi" w:hAnsiTheme="majorHAnsi"/>
          <w:sz w:val="20"/>
          <w:szCs w:val="20"/>
        </w:rPr>
        <w:t xml:space="preserve">. Warunki występujące podłożu projektowanego odwodnienia terenu zaliczone zostały z uwagi na posadowienie </w:t>
      </w:r>
      <w:r w:rsidR="00D84C1F" w:rsidRPr="005305C2">
        <w:rPr>
          <w:rFonts w:asciiTheme="majorHAnsi" w:hAnsiTheme="majorHAnsi"/>
          <w:sz w:val="20"/>
          <w:szCs w:val="20"/>
        </w:rPr>
        <w:t xml:space="preserve">w </w:t>
      </w:r>
      <w:r w:rsidR="00C34145" w:rsidRPr="005305C2">
        <w:rPr>
          <w:rFonts w:asciiTheme="majorHAnsi" w:hAnsiTheme="majorHAnsi"/>
          <w:sz w:val="20"/>
          <w:szCs w:val="20"/>
        </w:rPr>
        <w:t>prostych</w:t>
      </w:r>
      <w:r w:rsidR="00D84C1F" w:rsidRPr="005305C2">
        <w:rPr>
          <w:rFonts w:asciiTheme="majorHAnsi" w:hAnsiTheme="majorHAnsi"/>
          <w:sz w:val="20"/>
          <w:szCs w:val="20"/>
        </w:rPr>
        <w:t xml:space="preserve"> warunkach gruntowych </w:t>
      </w:r>
      <w:r w:rsidRPr="005305C2">
        <w:rPr>
          <w:rFonts w:asciiTheme="majorHAnsi" w:hAnsiTheme="majorHAnsi"/>
          <w:sz w:val="20"/>
          <w:szCs w:val="20"/>
        </w:rPr>
        <w:t>o</w:t>
      </w:r>
      <w:r w:rsidR="00D84C1F" w:rsidRPr="005305C2">
        <w:rPr>
          <w:rFonts w:asciiTheme="majorHAnsi" w:hAnsiTheme="majorHAnsi"/>
          <w:sz w:val="20"/>
          <w:szCs w:val="20"/>
        </w:rPr>
        <w:t>raz</w:t>
      </w:r>
      <w:r w:rsidRPr="005305C2">
        <w:rPr>
          <w:rFonts w:asciiTheme="majorHAnsi" w:hAnsiTheme="majorHAnsi"/>
          <w:sz w:val="20"/>
          <w:szCs w:val="20"/>
        </w:rPr>
        <w:t xml:space="preserve"> głębokości wykopów poniżej</w:t>
      </w:r>
      <w:proofErr w:type="gramStart"/>
      <w:r w:rsidRPr="005305C2">
        <w:rPr>
          <w:rFonts w:asciiTheme="majorHAnsi" w:hAnsiTheme="majorHAnsi"/>
          <w:sz w:val="20"/>
          <w:szCs w:val="20"/>
        </w:rPr>
        <w:t xml:space="preserve"> 1,20 m</w:t>
      </w:r>
      <w:proofErr w:type="gramEnd"/>
      <w:r w:rsidRPr="005305C2">
        <w:rPr>
          <w:rFonts w:asciiTheme="majorHAnsi" w:hAnsiTheme="majorHAnsi"/>
          <w:sz w:val="20"/>
          <w:szCs w:val="20"/>
        </w:rPr>
        <w:t xml:space="preserve"> do drugiej kategorii geotechnicznej na podstawie Rozporządzenia Ministra Transportu, Budownictwa i Gospodarki Morskiej z dnia 25 kwietnia 2012 roku w sprawie ustalania geotechnicznych warunków pos</w:t>
      </w:r>
      <w:r w:rsidR="000638FB">
        <w:rPr>
          <w:rFonts w:asciiTheme="majorHAnsi" w:hAnsiTheme="majorHAnsi"/>
          <w:sz w:val="20"/>
          <w:szCs w:val="20"/>
        </w:rPr>
        <w:t>adowienia obiektów budowlanych (</w:t>
      </w:r>
      <w:r w:rsidRPr="005305C2">
        <w:rPr>
          <w:rFonts w:asciiTheme="majorHAnsi" w:hAnsiTheme="majorHAnsi"/>
          <w:sz w:val="20"/>
          <w:szCs w:val="20"/>
        </w:rPr>
        <w:t xml:space="preserve"> </w:t>
      </w:r>
      <w:r w:rsidR="000638FB">
        <w:rPr>
          <w:rFonts w:asciiTheme="majorHAnsi" w:hAnsiTheme="majorHAnsi"/>
          <w:sz w:val="20"/>
          <w:szCs w:val="20"/>
        </w:rPr>
        <w:t xml:space="preserve">tekst jednolity: </w:t>
      </w:r>
      <w:r w:rsidRPr="005305C2">
        <w:rPr>
          <w:rFonts w:asciiTheme="majorHAnsi" w:hAnsiTheme="majorHAnsi"/>
          <w:sz w:val="20"/>
          <w:szCs w:val="20"/>
        </w:rPr>
        <w:t>Dz.</w:t>
      </w:r>
      <w:r w:rsidR="000638FB">
        <w:rPr>
          <w:rFonts w:asciiTheme="majorHAnsi" w:hAnsiTheme="majorHAnsi"/>
          <w:sz w:val="20"/>
          <w:szCs w:val="20"/>
        </w:rPr>
        <w:t xml:space="preserve"> </w:t>
      </w:r>
      <w:r w:rsidRPr="005305C2">
        <w:rPr>
          <w:rFonts w:asciiTheme="majorHAnsi" w:hAnsiTheme="majorHAnsi"/>
          <w:sz w:val="20"/>
          <w:szCs w:val="20"/>
        </w:rPr>
        <w:t>U. z 2012 r. poz. 463</w:t>
      </w:r>
      <w:r w:rsidR="000638FB">
        <w:rPr>
          <w:rFonts w:asciiTheme="majorHAnsi" w:hAnsiTheme="majorHAnsi"/>
          <w:sz w:val="20"/>
          <w:szCs w:val="20"/>
        </w:rPr>
        <w:t xml:space="preserve"> ze </w:t>
      </w:r>
      <w:proofErr w:type="gramStart"/>
      <w:r w:rsidR="000638FB">
        <w:rPr>
          <w:rFonts w:asciiTheme="majorHAnsi" w:hAnsiTheme="majorHAnsi"/>
          <w:sz w:val="20"/>
          <w:szCs w:val="20"/>
        </w:rPr>
        <w:t>zm. )</w:t>
      </w:r>
      <w:r w:rsidRPr="005305C2">
        <w:rPr>
          <w:rFonts w:asciiTheme="majorHAnsi" w:hAnsiTheme="majorHAnsi"/>
          <w:sz w:val="20"/>
          <w:szCs w:val="20"/>
        </w:rPr>
        <w:t>.</w:t>
      </w:r>
      <w:proofErr w:type="gramEnd"/>
    </w:p>
    <w:p w:rsidR="00501056" w:rsidRPr="005305C2" w:rsidRDefault="006F36CB" w:rsidP="005305C2">
      <w:pPr>
        <w:pStyle w:val="Nagwek2"/>
        <w:tabs>
          <w:tab w:val="left" w:pos="426"/>
        </w:tabs>
        <w:spacing w:line="276" w:lineRule="auto"/>
        <w:ind w:left="993"/>
        <w:rPr>
          <w:rFonts w:asciiTheme="majorHAnsi" w:hAnsiTheme="majorHAnsi" w:cs="Times New Roman"/>
          <w:sz w:val="20"/>
          <w:szCs w:val="20"/>
        </w:rPr>
      </w:pPr>
      <w:bookmarkStart w:id="81" w:name="_Toc475460870"/>
      <w:bookmarkEnd w:id="75"/>
      <w:bookmarkEnd w:id="76"/>
      <w:bookmarkEnd w:id="77"/>
      <w:bookmarkEnd w:id="78"/>
      <w:bookmarkEnd w:id="79"/>
      <w:r w:rsidRPr="005305C2">
        <w:rPr>
          <w:rFonts w:asciiTheme="majorHAnsi" w:hAnsiTheme="majorHAnsi" w:cs="Times New Roman"/>
          <w:sz w:val="20"/>
          <w:szCs w:val="20"/>
        </w:rPr>
        <w:t>Odwodnienie wykopów</w:t>
      </w:r>
      <w:bookmarkEnd w:id="81"/>
    </w:p>
    <w:p w:rsidR="006F36CB" w:rsidRPr="005305C2" w:rsidRDefault="00C34145"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 trakcie budowy przedmiotowego odcinka kanalizacji deszczowej nie przewiduje się robót odwodnieniowych.</w:t>
      </w:r>
      <w:r w:rsidR="007170F6" w:rsidRPr="005305C2">
        <w:rPr>
          <w:rFonts w:asciiTheme="majorHAnsi" w:hAnsiTheme="majorHAnsi"/>
          <w:sz w:val="20"/>
          <w:szCs w:val="20"/>
        </w:rPr>
        <w:t xml:space="preserve"> </w:t>
      </w:r>
      <w:r w:rsidRPr="005305C2">
        <w:rPr>
          <w:rFonts w:asciiTheme="majorHAnsi" w:hAnsiTheme="majorHAnsi"/>
          <w:sz w:val="20"/>
          <w:szCs w:val="20"/>
        </w:rPr>
        <w:t>W razie konieczności, d</w:t>
      </w:r>
      <w:r w:rsidR="007170F6" w:rsidRPr="005305C2">
        <w:rPr>
          <w:rFonts w:asciiTheme="majorHAnsi" w:hAnsiTheme="majorHAnsi"/>
          <w:sz w:val="20"/>
          <w:szCs w:val="20"/>
        </w:rPr>
        <w:t>o odwodnienia dna wykopów</w:t>
      </w:r>
      <w:r w:rsidR="006F36CB" w:rsidRPr="005305C2">
        <w:rPr>
          <w:rFonts w:asciiTheme="majorHAnsi" w:hAnsiTheme="majorHAnsi"/>
          <w:sz w:val="20"/>
          <w:szCs w:val="20"/>
        </w:rPr>
        <w:t xml:space="preserve"> należy zastosować metodę odwodnienia liniowego przy pomocy zestawu igłofiltrów. Wykonawca uzgodni sposób odwodnienia z Projektantem i Inspektorem Nadzoru. Wody z odwodnienia, po odstojnikach piaskowych, należy odprowadzić do najbliższego cieku otwartego lub kanału deszczowego w porozumieniu z właścicielami odbiorników.</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Projektowany zakres robót zaleca się wykonywać w porze letniej przy najniższym poziomie wody gruntowej. Prace należy prowadzić w taki sposób, aby nie zagrażały bezpieczeństwu ruchu oraz stateczności budynków zlokalizowanych przy projektowanej sieci kanalizacji </w:t>
      </w:r>
      <w:r w:rsidR="007170F6" w:rsidRPr="005305C2">
        <w:rPr>
          <w:rFonts w:asciiTheme="majorHAnsi" w:hAnsiTheme="majorHAnsi"/>
          <w:sz w:val="20"/>
          <w:szCs w:val="20"/>
        </w:rPr>
        <w:t>deszczowej</w:t>
      </w:r>
      <w:r w:rsidRPr="005305C2">
        <w:rPr>
          <w:rFonts w:asciiTheme="majorHAnsi" w:hAnsiTheme="majorHAnsi"/>
          <w:sz w:val="20"/>
          <w:szCs w:val="20"/>
        </w:rPr>
        <w:t>, a wody nie rozlewały się na jezdnię. Z uwagi na konieczność montażu przewodów wewnątrz wykopów, należy je, w zależności od wielkości uziarnienia podłoża</w:t>
      </w:r>
      <w:r w:rsidR="00546360" w:rsidRPr="005305C2">
        <w:rPr>
          <w:rFonts w:asciiTheme="majorHAnsi" w:hAnsiTheme="majorHAnsi"/>
          <w:sz w:val="20"/>
          <w:szCs w:val="20"/>
        </w:rPr>
        <w:t>,</w:t>
      </w:r>
      <w:r w:rsidRPr="005305C2">
        <w:rPr>
          <w:rFonts w:asciiTheme="majorHAnsi" w:hAnsiTheme="majorHAnsi"/>
          <w:sz w:val="20"/>
          <w:szCs w:val="20"/>
        </w:rPr>
        <w:t xml:space="preserve"> odwadniać do poziomu</w:t>
      </w:r>
      <w:proofErr w:type="gramStart"/>
      <w:r w:rsidRPr="005305C2">
        <w:rPr>
          <w:rFonts w:asciiTheme="majorHAnsi" w:hAnsiTheme="majorHAnsi"/>
          <w:sz w:val="20"/>
          <w:szCs w:val="20"/>
        </w:rPr>
        <w:t xml:space="preserve"> 0,2 – 0,3 m</w:t>
      </w:r>
      <w:proofErr w:type="gramEnd"/>
      <w:r w:rsidRPr="005305C2">
        <w:rPr>
          <w:rFonts w:asciiTheme="majorHAnsi" w:hAnsiTheme="majorHAnsi"/>
          <w:sz w:val="20"/>
          <w:szCs w:val="20"/>
        </w:rPr>
        <w:t xml:space="preserve"> poniżej dna wykopu. W żadnym wypadku nie należy obniżać zwierciadła wody poniżej niezbędnego, uzasadnionego względami technologicznymi poziomu.</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 czasie wykonywania robót nie przewiduje się prowadzenia robót odwodnieniowych, które miałyby wpływ na obniżenie zwierciadła wody na działkach sąsiednich. Podczas budowy sieci kanalizacji</w:t>
      </w:r>
      <w:r w:rsidR="007170F6" w:rsidRPr="005305C2">
        <w:rPr>
          <w:rFonts w:asciiTheme="majorHAnsi" w:hAnsiTheme="majorHAnsi"/>
          <w:sz w:val="20"/>
          <w:szCs w:val="20"/>
        </w:rPr>
        <w:t xml:space="preserve"> deszczowej</w:t>
      </w:r>
      <w:r w:rsidRPr="005305C2">
        <w:rPr>
          <w:rFonts w:asciiTheme="majorHAnsi" w:hAnsiTheme="majorHAnsi"/>
          <w:sz w:val="20"/>
          <w:szCs w:val="20"/>
        </w:rPr>
        <w:t xml:space="preserve">, lej depresji nie będzie wykraczał poza granice terenu zabudowań, jako że odwodnienia wykopów nie będą robotami długotrwałymi, służyć będą jedynie do okresowego obniżenia zwierciadła wody – co stosuje się przy robotach </w:t>
      </w:r>
      <w:proofErr w:type="gramStart"/>
      <w:r w:rsidRPr="005305C2">
        <w:rPr>
          <w:rFonts w:asciiTheme="majorHAnsi" w:hAnsiTheme="majorHAnsi"/>
          <w:sz w:val="20"/>
          <w:szCs w:val="20"/>
        </w:rPr>
        <w:t>liniowych .</w:t>
      </w:r>
      <w:proofErr w:type="gramEnd"/>
      <w:r w:rsidRPr="005305C2">
        <w:rPr>
          <w:rFonts w:asciiTheme="majorHAnsi" w:hAnsiTheme="majorHAnsi"/>
          <w:sz w:val="20"/>
          <w:szCs w:val="20"/>
        </w:rPr>
        <w:t>Ten sposób odwodnienia nie spowoduje obniżenia zwierciadła wody na działkach sąsiednich.</w:t>
      </w:r>
    </w:p>
    <w:p w:rsidR="00501056" w:rsidRPr="005305C2" w:rsidRDefault="006F36CB" w:rsidP="005305C2">
      <w:pPr>
        <w:pStyle w:val="Nagwek2"/>
        <w:tabs>
          <w:tab w:val="left" w:pos="426"/>
        </w:tabs>
        <w:spacing w:line="276" w:lineRule="auto"/>
        <w:ind w:left="993"/>
        <w:rPr>
          <w:rFonts w:asciiTheme="majorHAnsi" w:hAnsiTheme="majorHAnsi" w:cs="Times New Roman"/>
          <w:sz w:val="20"/>
          <w:szCs w:val="20"/>
        </w:rPr>
      </w:pPr>
      <w:bookmarkStart w:id="82" w:name="_Toc475460871"/>
      <w:r w:rsidRPr="005305C2">
        <w:rPr>
          <w:rFonts w:asciiTheme="majorHAnsi" w:hAnsiTheme="majorHAnsi" w:cs="Times New Roman"/>
          <w:sz w:val="20"/>
          <w:szCs w:val="20"/>
        </w:rPr>
        <w:t>Zaplecze wykonawcy robót</w:t>
      </w:r>
      <w:bookmarkEnd w:id="82"/>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Teren pod Bazę Zaplecza Technicznego dla Wykonawcy w razie potrzeby zostanie wskazany przez Inwestora przy wprowadzeniu Wykonawcy na plac budowy.</w:t>
      </w:r>
    </w:p>
    <w:p w:rsidR="00501056" w:rsidRPr="005305C2" w:rsidRDefault="006F36CB" w:rsidP="005305C2">
      <w:pPr>
        <w:pStyle w:val="Nagwek2"/>
        <w:tabs>
          <w:tab w:val="left" w:pos="426"/>
        </w:tabs>
        <w:spacing w:line="276" w:lineRule="auto"/>
        <w:ind w:left="993"/>
        <w:rPr>
          <w:rFonts w:asciiTheme="majorHAnsi" w:hAnsiTheme="majorHAnsi" w:cs="Times New Roman"/>
          <w:sz w:val="20"/>
          <w:szCs w:val="20"/>
        </w:rPr>
      </w:pPr>
      <w:bookmarkStart w:id="83" w:name="_Toc475460872"/>
      <w:r w:rsidRPr="005305C2">
        <w:rPr>
          <w:rFonts w:asciiTheme="majorHAnsi" w:hAnsiTheme="majorHAnsi" w:cs="Times New Roman"/>
          <w:sz w:val="20"/>
          <w:szCs w:val="20"/>
        </w:rPr>
        <w:t>Uwagi końcowe</w:t>
      </w:r>
      <w:bookmarkEnd w:id="83"/>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bookmarkStart w:id="84" w:name="_Toc357162769"/>
      <w:r w:rsidRPr="005305C2">
        <w:rPr>
          <w:rFonts w:asciiTheme="majorHAnsi" w:hAnsiTheme="majorHAnsi"/>
          <w:sz w:val="20"/>
          <w:szCs w:val="20"/>
        </w:rPr>
        <w:t>W trakcie realizacji zadania należy stosować się ściśle do wydanych decyzji, uzgodnień i opinii,</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Przed rozpoczęciem robót uzyskać pozwolenie na budowę,</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Roboty wykonać pod nadzorem technicznym eksploatatora sieci kanalizacyjnej,</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Całość robót winna być wykonana zgodnie z normą PN-81/10725,</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Rury montować zgodnie z INSTRUKCJĄ MONTAŻOWĄ,</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Przed rozpoczęciem robót opracować Projekt Organizacji Ruch,</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Całość robót prowadzić zgodnie z uwagami zawartymi w protokóle z narady koordynacyjnej oraz uwagami uzyskanymi przy uzgodnieniach P.B.,</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Kanał układać zgodnie z wytyczeniem geodezyjnym,</w:t>
      </w:r>
    </w:p>
    <w:p w:rsidR="006F36CB" w:rsidRPr="005305C2"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t>Wszelkie nieistotne zmiany uzgodnić z Projektantem i Inwestorem,</w:t>
      </w:r>
    </w:p>
    <w:p w:rsidR="006F36CB" w:rsidRDefault="006F36CB" w:rsidP="005305C2">
      <w:pPr>
        <w:numPr>
          <w:ilvl w:val="0"/>
          <w:numId w:val="6"/>
        </w:numPr>
        <w:tabs>
          <w:tab w:val="left" w:pos="426"/>
          <w:tab w:val="num" w:pos="720"/>
        </w:tabs>
        <w:spacing w:line="276" w:lineRule="auto"/>
        <w:ind w:left="720"/>
        <w:rPr>
          <w:rFonts w:asciiTheme="majorHAnsi" w:hAnsiTheme="majorHAnsi"/>
          <w:sz w:val="20"/>
          <w:szCs w:val="20"/>
        </w:rPr>
      </w:pPr>
      <w:r w:rsidRPr="005305C2">
        <w:rPr>
          <w:rFonts w:asciiTheme="majorHAnsi" w:hAnsiTheme="majorHAnsi"/>
          <w:sz w:val="20"/>
          <w:szCs w:val="20"/>
        </w:rPr>
        <w:lastRenderedPageBreak/>
        <w:t>O terminie rozpoczęcia i zakończenia robót powiadomić Starostwo Powiatowe w Wołominie.</w:t>
      </w:r>
    </w:p>
    <w:p w:rsidR="000638FB" w:rsidRPr="007664E9" w:rsidRDefault="000638FB" w:rsidP="000638FB">
      <w:pPr>
        <w:pStyle w:val="Nagwek1"/>
        <w:spacing w:line="240" w:lineRule="auto"/>
        <w:rPr>
          <w:rFonts w:asciiTheme="majorHAnsi" w:hAnsiTheme="majorHAnsi"/>
          <w:b/>
          <w:sz w:val="20"/>
        </w:rPr>
      </w:pPr>
      <w:bookmarkStart w:id="85" w:name="_Toc465336438"/>
      <w:bookmarkStart w:id="86" w:name="_Toc475460873"/>
      <w:r w:rsidRPr="007664E9">
        <w:rPr>
          <w:rFonts w:asciiTheme="majorHAnsi" w:hAnsiTheme="majorHAnsi"/>
          <w:b/>
          <w:sz w:val="20"/>
        </w:rPr>
        <w:t>Obszar oddziaływania obiektu</w:t>
      </w:r>
      <w:bookmarkEnd w:id="85"/>
      <w:bookmarkEnd w:id="86"/>
    </w:p>
    <w:p w:rsidR="000638FB" w:rsidRPr="007664E9" w:rsidRDefault="000638FB" w:rsidP="000638FB">
      <w:pPr>
        <w:pStyle w:val="Nagwek2"/>
        <w:spacing w:line="240" w:lineRule="auto"/>
        <w:rPr>
          <w:rFonts w:asciiTheme="majorHAnsi" w:hAnsiTheme="majorHAnsi"/>
          <w:sz w:val="20"/>
          <w:szCs w:val="20"/>
        </w:rPr>
      </w:pPr>
      <w:bookmarkStart w:id="87" w:name="_Toc465336439"/>
      <w:bookmarkStart w:id="88" w:name="_Toc475460874"/>
      <w:r w:rsidRPr="007664E9">
        <w:rPr>
          <w:rFonts w:asciiTheme="majorHAnsi" w:hAnsiTheme="majorHAnsi"/>
          <w:sz w:val="20"/>
          <w:szCs w:val="20"/>
        </w:rPr>
        <w:t>Przepisy prawa, w oparciu, o które dokonano określenia obszaru oddziaływania obiektu</w:t>
      </w:r>
      <w:bookmarkEnd w:id="87"/>
      <w:bookmarkEnd w:id="88"/>
    </w:p>
    <w:p w:rsidR="000638FB" w:rsidRPr="007664E9" w:rsidRDefault="000638FB" w:rsidP="000638FB">
      <w:pPr>
        <w:pStyle w:val="Akapitzlist"/>
        <w:numPr>
          <w:ilvl w:val="0"/>
          <w:numId w:val="32"/>
        </w:numPr>
        <w:spacing w:line="240" w:lineRule="auto"/>
        <w:rPr>
          <w:rFonts w:asciiTheme="majorHAnsi" w:hAnsiTheme="majorHAnsi"/>
          <w:sz w:val="20"/>
          <w:szCs w:val="20"/>
        </w:rPr>
      </w:pPr>
      <w:r w:rsidRPr="007664E9">
        <w:rPr>
          <w:rFonts w:asciiTheme="majorHAnsi" w:hAnsiTheme="majorHAnsi"/>
          <w:sz w:val="20"/>
          <w:szCs w:val="20"/>
        </w:rPr>
        <w:t>Ustawa z dnia 7 lipca 1994 r. Prawo budowlane (tekst jednolity: Dz. U z 2016 r. poz. 290 ze zm.) min. art. 5:</w:t>
      </w:r>
    </w:p>
    <w:p w:rsidR="000638FB" w:rsidRPr="007664E9" w:rsidRDefault="000638FB" w:rsidP="000638FB">
      <w:pPr>
        <w:spacing w:line="240" w:lineRule="auto"/>
        <w:ind w:left="993" w:hanging="142"/>
        <w:rPr>
          <w:rFonts w:asciiTheme="majorHAnsi" w:hAnsiTheme="majorHAnsi"/>
          <w:sz w:val="20"/>
          <w:szCs w:val="20"/>
        </w:rPr>
      </w:pPr>
      <w:r w:rsidRPr="007664E9">
        <w:rPr>
          <w:rFonts w:asciiTheme="majorHAnsi" w:hAnsiTheme="majorHAnsi"/>
          <w:sz w:val="20"/>
          <w:szCs w:val="20"/>
        </w:rPr>
        <w:t>- inwestycja nie ogranicza dostępu do drogi publicznej, korzystania z wody, kanalizacji, energii elektrycznej i cieplnej oraz środków łączności</w:t>
      </w:r>
    </w:p>
    <w:p w:rsidR="000638FB" w:rsidRPr="007664E9" w:rsidRDefault="000638FB" w:rsidP="000638FB">
      <w:pPr>
        <w:spacing w:line="240" w:lineRule="auto"/>
        <w:ind w:left="993" w:hanging="142"/>
        <w:rPr>
          <w:rFonts w:asciiTheme="majorHAnsi" w:hAnsiTheme="majorHAnsi"/>
          <w:sz w:val="20"/>
          <w:szCs w:val="20"/>
        </w:rPr>
      </w:pPr>
      <w:r w:rsidRPr="007664E9">
        <w:rPr>
          <w:rFonts w:asciiTheme="majorHAnsi" w:hAnsiTheme="majorHAnsi"/>
          <w:sz w:val="20"/>
          <w:szCs w:val="20"/>
        </w:rPr>
        <w:t xml:space="preserve">- inwestycja zapewnia ochronę przed zanieczyszczeniami powietrza, wody i gleby, </w:t>
      </w:r>
    </w:p>
    <w:p w:rsidR="000638FB" w:rsidRPr="007664E9" w:rsidRDefault="000638FB" w:rsidP="000638FB">
      <w:pPr>
        <w:spacing w:line="240" w:lineRule="auto"/>
        <w:ind w:left="993" w:hanging="142"/>
        <w:rPr>
          <w:rFonts w:asciiTheme="majorHAnsi" w:hAnsiTheme="majorHAnsi"/>
          <w:sz w:val="20"/>
          <w:szCs w:val="20"/>
        </w:rPr>
      </w:pPr>
      <w:r w:rsidRPr="007664E9">
        <w:rPr>
          <w:rFonts w:asciiTheme="majorHAnsi" w:hAnsiTheme="majorHAnsi"/>
          <w:sz w:val="20"/>
          <w:szCs w:val="20"/>
        </w:rPr>
        <w:t>- inwestycja zapewnia prawidłowe odprowadzenie wód powierzchniowych zapewniając ochronę nieruchomości bezpośrednio przyległych</w:t>
      </w:r>
    </w:p>
    <w:p w:rsidR="000638FB" w:rsidRPr="007664E9" w:rsidRDefault="000638FB" w:rsidP="000638FB">
      <w:pPr>
        <w:pStyle w:val="Nagwek2"/>
        <w:spacing w:line="240" w:lineRule="auto"/>
        <w:rPr>
          <w:rFonts w:asciiTheme="majorHAnsi" w:hAnsiTheme="majorHAnsi"/>
          <w:sz w:val="20"/>
          <w:szCs w:val="20"/>
        </w:rPr>
      </w:pPr>
      <w:bookmarkStart w:id="89" w:name="_Toc465336440"/>
      <w:bookmarkStart w:id="90" w:name="_Toc475460875"/>
      <w:r w:rsidRPr="007664E9">
        <w:rPr>
          <w:rFonts w:asciiTheme="majorHAnsi" w:hAnsiTheme="majorHAnsi"/>
          <w:sz w:val="20"/>
          <w:szCs w:val="20"/>
        </w:rPr>
        <w:t>Zasięg obszaru oddziaływania</w:t>
      </w:r>
      <w:bookmarkEnd w:id="89"/>
      <w:bookmarkEnd w:id="90"/>
    </w:p>
    <w:p w:rsidR="000638FB" w:rsidRPr="007664E9" w:rsidRDefault="000638FB" w:rsidP="000638FB">
      <w:pPr>
        <w:spacing w:line="240" w:lineRule="auto"/>
        <w:ind w:firstLine="431"/>
        <w:rPr>
          <w:rFonts w:asciiTheme="majorHAnsi" w:hAnsiTheme="majorHAnsi"/>
          <w:sz w:val="20"/>
          <w:szCs w:val="20"/>
        </w:rPr>
      </w:pPr>
      <w:r w:rsidRPr="007664E9">
        <w:rPr>
          <w:rFonts w:asciiTheme="majorHAnsi" w:hAnsiTheme="majorHAnsi"/>
          <w:sz w:val="20"/>
          <w:szCs w:val="20"/>
        </w:rPr>
        <w:t xml:space="preserve">Obszar oddziaływania obiektu, którym mowa w art. 28 ust. 2 Ustawy z dnia 7 lipca 1994r. Prawo budowlane mieści się w całości na działkach, na których został zaprojektowany. </w:t>
      </w:r>
    </w:p>
    <w:p w:rsidR="000638FB" w:rsidRPr="007664E9" w:rsidRDefault="000638FB" w:rsidP="000638FB">
      <w:pPr>
        <w:pStyle w:val="Nagwek2"/>
        <w:spacing w:line="240" w:lineRule="auto"/>
        <w:rPr>
          <w:rFonts w:asciiTheme="majorHAnsi" w:hAnsiTheme="majorHAnsi"/>
          <w:sz w:val="20"/>
          <w:szCs w:val="20"/>
        </w:rPr>
      </w:pPr>
      <w:bookmarkStart w:id="91" w:name="_Toc462245931"/>
      <w:bookmarkStart w:id="92" w:name="_Toc465336441"/>
      <w:bookmarkStart w:id="93" w:name="_Toc475460876"/>
      <w:r w:rsidRPr="007664E9">
        <w:rPr>
          <w:rFonts w:asciiTheme="majorHAnsi" w:hAnsiTheme="majorHAnsi"/>
          <w:sz w:val="20"/>
          <w:szCs w:val="20"/>
        </w:rPr>
        <w:t>Wykaz działek, na których realizowana jest inwestycja</w:t>
      </w:r>
      <w:bookmarkEnd w:id="91"/>
      <w:bookmarkEnd w:id="92"/>
      <w:bookmarkEnd w:id="93"/>
    </w:p>
    <w:p w:rsidR="000638FB" w:rsidRPr="005305C2" w:rsidRDefault="000638FB" w:rsidP="000638FB">
      <w:pPr>
        <w:tabs>
          <w:tab w:val="left" w:pos="426"/>
        </w:tabs>
        <w:spacing w:line="276" w:lineRule="auto"/>
        <w:ind w:left="720" w:firstLine="0"/>
        <w:rPr>
          <w:rFonts w:asciiTheme="majorHAnsi" w:hAnsiTheme="majorHAnsi"/>
          <w:sz w:val="20"/>
          <w:szCs w:val="20"/>
        </w:rPr>
      </w:pPr>
      <w:proofErr w:type="gramStart"/>
      <w:r>
        <w:rPr>
          <w:rFonts w:asciiTheme="majorHAnsi" w:hAnsiTheme="majorHAnsi"/>
          <w:sz w:val="20"/>
          <w:szCs w:val="20"/>
        </w:rPr>
        <w:t>Ob</w:t>
      </w:r>
      <w:r w:rsidR="00463DE7">
        <w:rPr>
          <w:rFonts w:asciiTheme="majorHAnsi" w:hAnsiTheme="majorHAnsi"/>
          <w:sz w:val="20"/>
          <w:szCs w:val="20"/>
        </w:rPr>
        <w:t>ręb 0035,  Zagościniec</w:t>
      </w:r>
      <w:proofErr w:type="gramEnd"/>
      <w:r w:rsidR="00463DE7">
        <w:rPr>
          <w:rFonts w:asciiTheme="majorHAnsi" w:hAnsiTheme="majorHAnsi"/>
          <w:sz w:val="20"/>
          <w:szCs w:val="20"/>
        </w:rPr>
        <w:t xml:space="preserve"> - 05, działki</w:t>
      </w:r>
      <w:r>
        <w:rPr>
          <w:rFonts w:asciiTheme="majorHAnsi" w:hAnsiTheme="majorHAnsi"/>
          <w:sz w:val="20"/>
          <w:szCs w:val="20"/>
        </w:rPr>
        <w:t xml:space="preserve"> nr ew. 61, 65, 68</w:t>
      </w:r>
    </w:p>
    <w:p w:rsidR="004B4DCB" w:rsidRPr="001710A3" w:rsidRDefault="004B4DCB" w:rsidP="004B4DCB">
      <w:pPr>
        <w:pStyle w:val="Nagwek1"/>
        <w:spacing w:line="276" w:lineRule="auto"/>
        <w:rPr>
          <w:rFonts w:ascii="Cambria" w:hAnsi="Cambria"/>
          <w:b/>
          <w:sz w:val="20"/>
        </w:rPr>
      </w:pPr>
      <w:bookmarkStart w:id="94" w:name="_Toc465336447"/>
      <w:bookmarkStart w:id="95" w:name="_Toc467838887"/>
      <w:bookmarkStart w:id="96" w:name="_Toc472524745"/>
      <w:bookmarkStart w:id="97" w:name="_Toc475460877"/>
      <w:bookmarkEnd w:id="84"/>
      <w:r w:rsidRPr="001710A3">
        <w:rPr>
          <w:rFonts w:ascii="Cambria" w:hAnsi="Cambria"/>
          <w:b/>
          <w:sz w:val="20"/>
        </w:rPr>
        <w:t>Gospodarka odpadami</w:t>
      </w:r>
      <w:bookmarkEnd w:id="94"/>
      <w:bookmarkEnd w:id="95"/>
      <w:bookmarkEnd w:id="96"/>
      <w:bookmarkEnd w:id="97"/>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W fazie budowy powstawać będą odpady związane z:</w:t>
      </w:r>
    </w:p>
    <w:p w:rsidR="004B4DCB" w:rsidRPr="001710A3" w:rsidRDefault="004B4DCB" w:rsidP="004B4DCB">
      <w:pPr>
        <w:numPr>
          <w:ilvl w:val="0"/>
          <w:numId w:val="2"/>
        </w:numPr>
        <w:spacing w:line="276" w:lineRule="auto"/>
        <w:rPr>
          <w:rFonts w:ascii="Cambria" w:hAnsi="Cambria"/>
          <w:sz w:val="20"/>
          <w:szCs w:val="20"/>
        </w:rPr>
      </w:pPr>
      <w:proofErr w:type="gramStart"/>
      <w:r w:rsidRPr="001710A3">
        <w:rPr>
          <w:rFonts w:ascii="Cambria" w:hAnsi="Cambria"/>
          <w:sz w:val="20"/>
          <w:szCs w:val="20"/>
        </w:rPr>
        <w:t>wykonywaniem</w:t>
      </w:r>
      <w:proofErr w:type="gramEnd"/>
      <w:r w:rsidRPr="001710A3">
        <w:rPr>
          <w:rFonts w:ascii="Cambria" w:hAnsi="Cambria"/>
          <w:sz w:val="20"/>
          <w:szCs w:val="20"/>
        </w:rPr>
        <w:t xml:space="preserve"> robót ziemnych,</w:t>
      </w:r>
    </w:p>
    <w:p w:rsidR="004B4DCB" w:rsidRPr="001710A3" w:rsidRDefault="004B4DCB" w:rsidP="004B4DCB">
      <w:pPr>
        <w:numPr>
          <w:ilvl w:val="0"/>
          <w:numId w:val="2"/>
        </w:numPr>
        <w:spacing w:line="276" w:lineRule="auto"/>
        <w:rPr>
          <w:rFonts w:ascii="Cambria" w:hAnsi="Cambria"/>
          <w:sz w:val="20"/>
          <w:szCs w:val="20"/>
        </w:rPr>
      </w:pPr>
      <w:proofErr w:type="gramStart"/>
      <w:r>
        <w:rPr>
          <w:rFonts w:ascii="Cambria" w:hAnsi="Cambria"/>
          <w:sz w:val="20"/>
          <w:szCs w:val="20"/>
        </w:rPr>
        <w:t>ustawianiem</w:t>
      </w:r>
      <w:proofErr w:type="gramEnd"/>
      <w:r>
        <w:rPr>
          <w:rFonts w:ascii="Cambria" w:hAnsi="Cambria"/>
          <w:sz w:val="20"/>
          <w:szCs w:val="20"/>
        </w:rPr>
        <w:t xml:space="preserve"> studni betonowych, budowa wpustów deszczowych oraz układaniem kanału deszczowego</w:t>
      </w:r>
      <w:r w:rsidRPr="001710A3">
        <w:rPr>
          <w:rFonts w:ascii="Cambria" w:hAnsi="Cambria"/>
          <w:sz w:val="20"/>
          <w:szCs w:val="20"/>
        </w:rPr>
        <w:t>.</w:t>
      </w:r>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 xml:space="preserve">Powstające odpady zaliczane są do grupy 17 – odpady z budowy, remontów i demontażu obiektów budowlanych oraz infrastruktury drogowej (włączając glebę i ziemię z terenów zanieczyszczonych), zgodnie z $2 Rozporządzenia Ministra Środowiska z dnia 9 grudnia 2014 r. w sprawie katalogu odpadów (tekst jednolity: Dz. U. </w:t>
      </w:r>
      <w:proofErr w:type="gramStart"/>
      <w:r w:rsidRPr="001710A3">
        <w:rPr>
          <w:rFonts w:ascii="Cambria" w:hAnsi="Cambria"/>
          <w:sz w:val="20"/>
          <w:szCs w:val="20"/>
        </w:rPr>
        <w:t>z</w:t>
      </w:r>
      <w:proofErr w:type="gramEnd"/>
      <w:r w:rsidRPr="001710A3">
        <w:rPr>
          <w:rFonts w:ascii="Cambria" w:hAnsi="Cambria"/>
          <w:sz w:val="20"/>
          <w:szCs w:val="20"/>
        </w:rPr>
        <w:t xml:space="preserve"> 2014 r., poz. 1923 ze zm.).</w:t>
      </w:r>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Powstające odpady- zostaną przewiezione przez wykonawcę robót na własną bazę i przekazane do recyklingu.</w:t>
      </w:r>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Ponadto ewentualna baza na budowie będzie wyposażona w szczelne urządzenia do gromadzenia ścieków socjalno-bytowych oraz kontenery na odpady komunalne stałe.</w:t>
      </w:r>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 xml:space="preserve">W trakcie eksploatacji drogi nie przewiduje się powstawania odpadów. Przewiduje się natomiast występowanie typowych odpadów komunalnych, które powstają w wyniku użytkowania drogi, w szczególności wyrzucania śmieci organicznych, plastików z przejeżdżających pojazdów. Z uwagi na fakt, iż przedmiotowa droga istnieje, wszystkie zanieczyszczenia, o których mowa powyżej, na dzień dzisiejszy również występują i są typowe dla dróg. Powstające odpady komunalne będą przez właściciela drogi zbierane i zagospodarowywane lub poddane utylizacji zgodnie z Ustawą z dnia 14 grudnia 2012 r. o odpadach (tekst jednolity: Dz. U. </w:t>
      </w:r>
      <w:proofErr w:type="gramStart"/>
      <w:r w:rsidRPr="001710A3">
        <w:rPr>
          <w:rFonts w:ascii="Cambria" w:hAnsi="Cambria"/>
          <w:sz w:val="20"/>
          <w:szCs w:val="20"/>
        </w:rPr>
        <w:t>z</w:t>
      </w:r>
      <w:proofErr w:type="gramEnd"/>
      <w:r w:rsidRPr="001710A3">
        <w:rPr>
          <w:rFonts w:ascii="Cambria" w:hAnsi="Cambria"/>
          <w:sz w:val="20"/>
          <w:szCs w:val="20"/>
        </w:rPr>
        <w:t xml:space="preserve"> 2013 r., poz. 21 ze zm.).</w:t>
      </w:r>
    </w:p>
    <w:p w:rsidR="004B4DCB" w:rsidRDefault="004B4DCB" w:rsidP="004B4DCB">
      <w:pPr>
        <w:spacing w:line="276" w:lineRule="auto"/>
        <w:ind w:firstLine="431"/>
        <w:rPr>
          <w:rFonts w:ascii="Cambria" w:hAnsi="Cambria"/>
          <w:sz w:val="20"/>
          <w:szCs w:val="20"/>
        </w:rPr>
      </w:pPr>
      <w:r w:rsidRPr="001710A3">
        <w:rPr>
          <w:rFonts w:ascii="Cambria" w:hAnsi="Cambria"/>
          <w:sz w:val="20"/>
          <w:szCs w:val="20"/>
        </w:rPr>
        <w:t xml:space="preserve">Po zakończeniu robót teren zostanie uporządkowany przez Wykonawcę. </w:t>
      </w:r>
    </w:p>
    <w:p w:rsidR="004B4DCB" w:rsidRPr="001710A3" w:rsidRDefault="004B4DCB" w:rsidP="004B4DCB">
      <w:pPr>
        <w:pStyle w:val="Nagwek1"/>
        <w:spacing w:line="276" w:lineRule="auto"/>
        <w:rPr>
          <w:rFonts w:ascii="Cambria" w:hAnsi="Cambria"/>
          <w:b/>
          <w:sz w:val="20"/>
        </w:rPr>
      </w:pPr>
      <w:bookmarkStart w:id="98" w:name="_Toc472524739"/>
      <w:bookmarkStart w:id="99" w:name="_Toc475460878"/>
      <w:r w:rsidRPr="001710A3">
        <w:rPr>
          <w:rFonts w:ascii="Cambria" w:hAnsi="Cambria"/>
          <w:b/>
          <w:sz w:val="20"/>
        </w:rPr>
        <w:t>Dane o obiektach podlegających ochronie konserwatorskiej</w:t>
      </w:r>
      <w:bookmarkEnd w:id="98"/>
      <w:bookmarkEnd w:id="99"/>
    </w:p>
    <w:p w:rsidR="004B4DCB" w:rsidRPr="006F6769" w:rsidRDefault="004B4DCB" w:rsidP="004B4DCB">
      <w:pPr>
        <w:spacing w:line="276" w:lineRule="auto"/>
        <w:ind w:firstLine="431"/>
        <w:rPr>
          <w:rFonts w:ascii="Cambria" w:hAnsi="Cambria"/>
          <w:sz w:val="20"/>
          <w:szCs w:val="20"/>
        </w:rPr>
      </w:pPr>
      <w:bookmarkStart w:id="100" w:name="_Toc472524746"/>
      <w:r w:rsidRPr="006F6769">
        <w:rPr>
          <w:rFonts w:ascii="Cambria" w:hAnsi="Cambria"/>
          <w:sz w:val="20"/>
          <w:szCs w:val="20"/>
        </w:rPr>
        <w:t xml:space="preserve">Teren, na którym projektowana jest inwestycja, nie podlega ochronie konserwatorskiej i nie znajduje się w rejonie zagrożonym występowaniem obiektów archeologicznych </w:t>
      </w:r>
      <w:proofErr w:type="spellStart"/>
      <w:r w:rsidRPr="006F6769">
        <w:rPr>
          <w:rFonts w:ascii="Cambria" w:hAnsi="Cambria"/>
          <w:sz w:val="20"/>
          <w:szCs w:val="20"/>
        </w:rPr>
        <w:t>wg</w:t>
      </w:r>
      <w:proofErr w:type="spellEnd"/>
      <w:r w:rsidRPr="006F6769">
        <w:rPr>
          <w:rFonts w:ascii="Cambria" w:hAnsi="Cambria"/>
          <w:sz w:val="20"/>
          <w:szCs w:val="20"/>
        </w:rPr>
        <w:t>. pisma Mazowieckiego Wojewódzkiego Konserwatora Zabytków nr L.</w:t>
      </w:r>
      <w:proofErr w:type="gramStart"/>
      <w:r w:rsidRPr="006F6769">
        <w:rPr>
          <w:rFonts w:ascii="Cambria" w:hAnsi="Cambria"/>
          <w:sz w:val="20"/>
          <w:szCs w:val="20"/>
        </w:rPr>
        <w:t>dz</w:t>
      </w:r>
      <w:proofErr w:type="gramEnd"/>
      <w:r w:rsidRPr="006F6769">
        <w:rPr>
          <w:rFonts w:ascii="Cambria" w:hAnsi="Cambria"/>
          <w:sz w:val="20"/>
          <w:szCs w:val="20"/>
        </w:rPr>
        <w:t xml:space="preserve">.WA.5183.31.21.2015.MW z dnia 20.07.2015 </w:t>
      </w:r>
      <w:proofErr w:type="gramStart"/>
      <w:r w:rsidRPr="006F6769">
        <w:rPr>
          <w:rFonts w:ascii="Cambria" w:hAnsi="Cambria"/>
          <w:sz w:val="20"/>
          <w:szCs w:val="20"/>
        </w:rPr>
        <w:t>r</w:t>
      </w:r>
      <w:proofErr w:type="gramEnd"/>
      <w:r w:rsidRPr="006F6769">
        <w:rPr>
          <w:rFonts w:ascii="Cambria" w:hAnsi="Cambria"/>
          <w:sz w:val="20"/>
          <w:szCs w:val="20"/>
        </w:rPr>
        <w:t>.</w:t>
      </w:r>
    </w:p>
    <w:p w:rsidR="004B4DCB" w:rsidRPr="001710A3" w:rsidRDefault="004B4DCB" w:rsidP="004B4DCB">
      <w:pPr>
        <w:pStyle w:val="Nagwek1"/>
        <w:spacing w:line="276" w:lineRule="auto"/>
        <w:rPr>
          <w:rFonts w:ascii="Cambria" w:hAnsi="Cambria"/>
          <w:b/>
          <w:sz w:val="20"/>
        </w:rPr>
      </w:pPr>
      <w:bookmarkStart w:id="101" w:name="_Toc475460879"/>
      <w:r w:rsidRPr="001710A3">
        <w:rPr>
          <w:rFonts w:ascii="Cambria" w:hAnsi="Cambria"/>
          <w:b/>
          <w:sz w:val="20"/>
        </w:rPr>
        <w:t>Rozwiązania elementów wyposażenia technicznego zapewniające użytkowanie obiektu zgodnie z przeznaczeniem</w:t>
      </w:r>
      <w:bookmarkEnd w:id="100"/>
      <w:bookmarkEnd w:id="101"/>
    </w:p>
    <w:p w:rsidR="004B4DCB" w:rsidRDefault="004B4DCB" w:rsidP="004B4DCB">
      <w:pPr>
        <w:spacing w:line="276" w:lineRule="auto"/>
        <w:ind w:firstLine="431"/>
        <w:rPr>
          <w:rFonts w:ascii="Cambria" w:hAnsi="Cambria"/>
          <w:sz w:val="20"/>
          <w:szCs w:val="20"/>
        </w:rPr>
      </w:pPr>
      <w:r w:rsidRPr="001710A3">
        <w:rPr>
          <w:rFonts w:ascii="Cambria" w:hAnsi="Cambria"/>
          <w:sz w:val="20"/>
          <w:szCs w:val="20"/>
        </w:rPr>
        <w:t xml:space="preserve">Przedmiotowa inwestycja została zaprojektowana zgodnie z ustawowymi wymogami technicznymi („Warunki techniczne, jakim powinny odpowiadać drogi publiczne i ich usytuowanie…”, ustawa o drogach publicznych, itp.) oraz formalno-prawnymi. </w:t>
      </w:r>
      <w:bookmarkStart w:id="102" w:name="_Toc283191996"/>
      <w:bookmarkStart w:id="103" w:name="_Toc284089115"/>
      <w:bookmarkStart w:id="104" w:name="_Toc284089210"/>
      <w:bookmarkStart w:id="105" w:name="_Toc302132763"/>
      <w:bookmarkStart w:id="106" w:name="_Toc342038097"/>
      <w:bookmarkStart w:id="107" w:name="_Toc472524747"/>
    </w:p>
    <w:p w:rsidR="004B4DCB" w:rsidRDefault="004B4DCB" w:rsidP="004B4DCB">
      <w:pPr>
        <w:spacing w:line="276" w:lineRule="auto"/>
        <w:ind w:firstLine="431"/>
        <w:rPr>
          <w:rFonts w:ascii="Cambria" w:hAnsi="Cambria"/>
          <w:sz w:val="20"/>
          <w:szCs w:val="20"/>
        </w:rPr>
      </w:pPr>
    </w:p>
    <w:p w:rsidR="004B4DCB" w:rsidRDefault="004B4DCB" w:rsidP="004B4DCB">
      <w:pPr>
        <w:spacing w:line="276" w:lineRule="auto"/>
        <w:ind w:firstLine="431"/>
        <w:rPr>
          <w:rFonts w:ascii="Cambria" w:hAnsi="Cambria"/>
          <w:sz w:val="20"/>
          <w:szCs w:val="20"/>
        </w:rPr>
      </w:pPr>
    </w:p>
    <w:p w:rsidR="004B4DCB" w:rsidRPr="001710A3" w:rsidRDefault="004B4DCB" w:rsidP="004B4DCB">
      <w:pPr>
        <w:pStyle w:val="Nagwek1"/>
        <w:spacing w:line="276" w:lineRule="auto"/>
        <w:rPr>
          <w:rFonts w:ascii="Cambria" w:hAnsi="Cambria"/>
          <w:b/>
          <w:sz w:val="20"/>
        </w:rPr>
      </w:pPr>
      <w:bookmarkStart w:id="108" w:name="_Toc475460880"/>
      <w:r w:rsidRPr="001710A3">
        <w:rPr>
          <w:rFonts w:ascii="Cambria" w:hAnsi="Cambria"/>
          <w:b/>
          <w:sz w:val="20"/>
        </w:rPr>
        <w:lastRenderedPageBreak/>
        <w:t>Charakterystyka ekologiczna obiektu</w:t>
      </w:r>
      <w:bookmarkEnd w:id="102"/>
      <w:bookmarkEnd w:id="103"/>
      <w:bookmarkEnd w:id="104"/>
      <w:bookmarkEnd w:id="105"/>
      <w:bookmarkEnd w:id="106"/>
      <w:bookmarkEnd w:id="107"/>
      <w:bookmarkEnd w:id="108"/>
    </w:p>
    <w:p w:rsidR="004B4DCB" w:rsidRPr="001710A3" w:rsidRDefault="004B4DCB" w:rsidP="004B4DCB">
      <w:pPr>
        <w:spacing w:after="180" w:line="276" w:lineRule="auto"/>
        <w:ind w:firstLine="431"/>
        <w:rPr>
          <w:rFonts w:ascii="Cambria" w:hAnsi="Cambria"/>
          <w:sz w:val="20"/>
          <w:szCs w:val="20"/>
        </w:rPr>
      </w:pPr>
      <w:r>
        <w:rPr>
          <w:rFonts w:ascii="Cambria" w:hAnsi="Cambria"/>
          <w:sz w:val="20"/>
          <w:szCs w:val="20"/>
        </w:rPr>
        <w:t xml:space="preserve">Projektowana </w:t>
      </w:r>
      <w:r w:rsidRPr="001710A3">
        <w:rPr>
          <w:rFonts w:ascii="Cambria" w:hAnsi="Cambria"/>
          <w:sz w:val="20"/>
          <w:szCs w:val="20"/>
        </w:rPr>
        <w:t xml:space="preserve">budowa nie stwarza zagrożenia dla warunków ekologicznych środowiska naturalnego. </w:t>
      </w:r>
    </w:p>
    <w:p w:rsidR="004B4DCB" w:rsidRPr="001710A3" w:rsidRDefault="004B4DCB" w:rsidP="004B4DCB">
      <w:pPr>
        <w:pStyle w:val="Nagwek1"/>
        <w:spacing w:line="276" w:lineRule="auto"/>
        <w:rPr>
          <w:rFonts w:ascii="Cambria" w:hAnsi="Cambria"/>
          <w:b/>
          <w:sz w:val="20"/>
        </w:rPr>
      </w:pPr>
      <w:r w:rsidRPr="001710A3">
        <w:rPr>
          <w:rFonts w:ascii="Cambria" w:hAnsi="Cambria"/>
          <w:b/>
          <w:sz w:val="20"/>
        </w:rPr>
        <w:t xml:space="preserve"> </w:t>
      </w:r>
      <w:bookmarkStart w:id="109" w:name="_Toc283191997"/>
      <w:bookmarkStart w:id="110" w:name="_Toc284089116"/>
      <w:bookmarkStart w:id="111" w:name="_Toc284089211"/>
      <w:bookmarkStart w:id="112" w:name="_Toc302132764"/>
      <w:bookmarkStart w:id="113" w:name="_Toc342038098"/>
      <w:bookmarkStart w:id="114" w:name="_Toc472524748"/>
      <w:bookmarkStart w:id="115" w:name="_Toc475460881"/>
      <w:r w:rsidRPr="001710A3">
        <w:rPr>
          <w:rFonts w:ascii="Cambria" w:hAnsi="Cambria"/>
          <w:b/>
          <w:sz w:val="20"/>
        </w:rPr>
        <w:t>Uciążliwość akustyczna</w:t>
      </w:r>
      <w:bookmarkEnd w:id="109"/>
      <w:bookmarkEnd w:id="110"/>
      <w:bookmarkEnd w:id="111"/>
      <w:bookmarkEnd w:id="112"/>
      <w:bookmarkEnd w:id="113"/>
      <w:bookmarkEnd w:id="114"/>
      <w:bookmarkEnd w:id="115"/>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Nie wymaga się ochrony akustycznej dla planowanej inwestycji.</w:t>
      </w:r>
    </w:p>
    <w:p w:rsidR="004B4DCB" w:rsidRPr="001710A3" w:rsidRDefault="004B4DCB" w:rsidP="004B4DCB">
      <w:pPr>
        <w:pStyle w:val="Nagwek1"/>
        <w:spacing w:line="276" w:lineRule="auto"/>
        <w:rPr>
          <w:rFonts w:ascii="Cambria" w:hAnsi="Cambria"/>
          <w:b/>
          <w:sz w:val="20"/>
        </w:rPr>
      </w:pPr>
      <w:bookmarkStart w:id="116" w:name="_Toc283191998"/>
      <w:bookmarkStart w:id="117" w:name="_Toc284089117"/>
      <w:bookmarkStart w:id="118" w:name="_Toc284089212"/>
      <w:bookmarkStart w:id="119" w:name="_Toc302132765"/>
      <w:bookmarkStart w:id="120" w:name="_Toc342038099"/>
      <w:bookmarkStart w:id="121" w:name="_Toc472524749"/>
      <w:bookmarkStart w:id="122" w:name="_Toc475460882"/>
      <w:r w:rsidRPr="001710A3">
        <w:rPr>
          <w:rFonts w:ascii="Cambria" w:hAnsi="Cambria"/>
          <w:b/>
          <w:sz w:val="20"/>
        </w:rPr>
        <w:t>Wpływ na środowisko wodne</w:t>
      </w:r>
      <w:bookmarkEnd w:id="116"/>
      <w:bookmarkEnd w:id="117"/>
      <w:bookmarkEnd w:id="118"/>
      <w:bookmarkEnd w:id="119"/>
      <w:bookmarkEnd w:id="120"/>
      <w:bookmarkEnd w:id="121"/>
      <w:bookmarkEnd w:id="122"/>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Inwestycja nie znajduje się w obszarze o najwyższej ochronie, inwestycja nie będzie miała negatywnego wpływu na warunki wodne. Zaprojektowano odwodnienie w postaci kanalizacji deszczowej.</w:t>
      </w:r>
    </w:p>
    <w:p w:rsidR="004B4DCB" w:rsidRPr="001710A3" w:rsidRDefault="004B4DCB" w:rsidP="004B4DCB">
      <w:pPr>
        <w:pStyle w:val="Nagwek1"/>
        <w:spacing w:line="276" w:lineRule="auto"/>
        <w:rPr>
          <w:rFonts w:ascii="Cambria" w:hAnsi="Cambria"/>
          <w:b/>
          <w:sz w:val="20"/>
        </w:rPr>
      </w:pPr>
      <w:bookmarkStart w:id="123" w:name="_Toc472524751"/>
      <w:bookmarkStart w:id="124" w:name="_Toc475460883"/>
      <w:r w:rsidRPr="001710A3">
        <w:rPr>
          <w:rFonts w:ascii="Cambria" w:hAnsi="Cambria"/>
          <w:b/>
          <w:sz w:val="20"/>
        </w:rPr>
        <w:t>Przewidywany termin realizacji</w:t>
      </w:r>
      <w:bookmarkEnd w:id="123"/>
      <w:bookmarkEnd w:id="124"/>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Zamiarem Inwestora jest wykonanie zadania w sezonie budowlanym 2017 r.</w:t>
      </w:r>
    </w:p>
    <w:p w:rsidR="004B4DCB" w:rsidRPr="001710A3" w:rsidRDefault="004B4DCB" w:rsidP="004B4DCB">
      <w:pPr>
        <w:pStyle w:val="Nagwek1"/>
        <w:spacing w:line="276" w:lineRule="auto"/>
        <w:rPr>
          <w:rFonts w:ascii="Cambria" w:hAnsi="Cambria"/>
          <w:b/>
          <w:sz w:val="20"/>
        </w:rPr>
      </w:pPr>
      <w:bookmarkStart w:id="125" w:name="_Toc357162770"/>
      <w:bookmarkStart w:id="126" w:name="_Toc472524752"/>
      <w:bookmarkStart w:id="127" w:name="_Toc475460884"/>
      <w:r w:rsidRPr="001710A3">
        <w:rPr>
          <w:rFonts w:ascii="Cambria" w:hAnsi="Cambria"/>
          <w:b/>
          <w:sz w:val="20"/>
        </w:rPr>
        <w:t>UWAGI</w:t>
      </w:r>
      <w:bookmarkEnd w:id="125"/>
      <w:bookmarkEnd w:id="126"/>
      <w:bookmarkEnd w:id="127"/>
    </w:p>
    <w:p w:rsidR="004B4DCB" w:rsidRPr="001710A3" w:rsidRDefault="004B4DCB" w:rsidP="004B4DCB">
      <w:pPr>
        <w:spacing w:line="276" w:lineRule="auto"/>
        <w:ind w:firstLine="431"/>
        <w:rPr>
          <w:rFonts w:ascii="Cambria" w:hAnsi="Cambria"/>
          <w:sz w:val="20"/>
          <w:szCs w:val="20"/>
        </w:rPr>
      </w:pPr>
      <w:r w:rsidRPr="001710A3">
        <w:rPr>
          <w:rFonts w:ascii="Cambria" w:hAnsi="Cambria"/>
          <w:sz w:val="20"/>
          <w:szCs w:val="20"/>
        </w:rPr>
        <w:t xml:space="preserve">Zgodnie z obowiązującymi przepisami zawartymi w ustawie Prawo budowlane </w:t>
      </w:r>
      <w:r>
        <w:rPr>
          <w:rFonts w:ascii="Cambria" w:hAnsi="Cambria"/>
          <w:sz w:val="20"/>
          <w:szCs w:val="20"/>
        </w:rPr>
        <w:t>(</w:t>
      </w:r>
      <w:r w:rsidRPr="001710A3">
        <w:rPr>
          <w:rFonts w:ascii="Cambria" w:hAnsi="Cambria"/>
          <w:sz w:val="20"/>
          <w:szCs w:val="20"/>
        </w:rPr>
        <w:t xml:space="preserve">tekst jednolity Dz. U. </w:t>
      </w:r>
      <w:proofErr w:type="gramStart"/>
      <w:r w:rsidRPr="001710A3">
        <w:rPr>
          <w:rFonts w:ascii="Cambria" w:hAnsi="Cambria"/>
          <w:sz w:val="20"/>
          <w:szCs w:val="20"/>
        </w:rPr>
        <w:t>z</w:t>
      </w:r>
      <w:proofErr w:type="gramEnd"/>
      <w:r w:rsidRPr="001710A3">
        <w:rPr>
          <w:rFonts w:ascii="Cambria" w:hAnsi="Cambria"/>
          <w:sz w:val="20"/>
          <w:szCs w:val="20"/>
        </w:rPr>
        <w:t xml:space="preserve"> 2016 r. poz. 290 ze zm.) „zastosowane wyroby budowlane winny być dopuszczone do obrotu i powszechnego stosowania w budownictwie”.</w:t>
      </w:r>
    </w:p>
    <w:p w:rsidR="000638FB" w:rsidRDefault="000638FB">
      <w:pPr>
        <w:spacing w:line="240" w:lineRule="auto"/>
        <w:ind w:firstLine="0"/>
        <w:jc w:val="left"/>
        <w:rPr>
          <w:rFonts w:asciiTheme="majorHAnsi" w:hAnsiTheme="majorHAnsi"/>
          <w:b/>
          <w:bCs/>
          <w:kern w:val="32"/>
          <w:sz w:val="20"/>
          <w:szCs w:val="20"/>
        </w:rPr>
      </w:pPr>
      <w:r>
        <w:rPr>
          <w:rFonts w:asciiTheme="majorHAnsi" w:hAnsiTheme="majorHAnsi"/>
          <w:b/>
          <w:sz w:val="20"/>
        </w:rPr>
        <w:br w:type="page"/>
      </w:r>
    </w:p>
    <w:p w:rsidR="00942B9F" w:rsidRDefault="00942B9F" w:rsidP="005305C2">
      <w:pPr>
        <w:pStyle w:val="Nagwek1"/>
        <w:numPr>
          <w:ilvl w:val="0"/>
          <w:numId w:val="0"/>
        </w:numPr>
        <w:tabs>
          <w:tab w:val="left" w:pos="426"/>
        </w:tabs>
        <w:spacing w:line="276" w:lineRule="auto"/>
        <w:ind w:left="432" w:hanging="432"/>
        <w:jc w:val="left"/>
        <w:rPr>
          <w:rFonts w:asciiTheme="majorHAnsi" w:hAnsiTheme="majorHAnsi"/>
          <w:b/>
          <w:sz w:val="20"/>
        </w:rPr>
      </w:pPr>
      <w:bookmarkStart w:id="128" w:name="_Toc475460885"/>
      <w:r w:rsidRPr="005305C2">
        <w:rPr>
          <w:rFonts w:asciiTheme="majorHAnsi" w:hAnsiTheme="majorHAnsi"/>
          <w:b/>
          <w:sz w:val="20"/>
        </w:rPr>
        <w:lastRenderedPageBreak/>
        <w:t>II Załączniki</w:t>
      </w:r>
      <w:bookmarkEnd w:id="128"/>
    </w:p>
    <w:p w:rsidR="004B4DCB" w:rsidRDefault="004B4DCB" w:rsidP="004B4DCB">
      <w:pPr>
        <w:spacing w:line="276" w:lineRule="auto"/>
        <w:ind w:left="1701" w:hanging="1275"/>
        <w:jc w:val="left"/>
        <w:rPr>
          <w:rFonts w:asciiTheme="majorHAnsi" w:hAnsiTheme="majorHAnsi"/>
          <w:sz w:val="20"/>
          <w:szCs w:val="20"/>
        </w:rPr>
      </w:pPr>
      <w:r w:rsidRPr="004B4DCB">
        <w:rPr>
          <w:rFonts w:asciiTheme="majorHAnsi" w:hAnsiTheme="majorHAnsi"/>
          <w:sz w:val="20"/>
          <w:szCs w:val="20"/>
        </w:rPr>
        <w:t xml:space="preserve">Załącznik nr 1 </w:t>
      </w:r>
      <w:r w:rsidRPr="005305C2">
        <w:rPr>
          <w:rFonts w:asciiTheme="majorHAnsi" w:hAnsiTheme="majorHAnsi"/>
          <w:sz w:val="20"/>
          <w:szCs w:val="20"/>
        </w:rPr>
        <w:t>Informacja dotycząca bezpieczeństwa i ochrony zdrowia</w:t>
      </w:r>
    </w:p>
    <w:p w:rsidR="004B4DCB" w:rsidRDefault="004B4DCB" w:rsidP="004B4DCB">
      <w:pPr>
        <w:spacing w:line="276" w:lineRule="auto"/>
        <w:ind w:left="1701" w:hanging="1275"/>
        <w:jc w:val="left"/>
        <w:rPr>
          <w:rFonts w:asciiTheme="majorHAnsi" w:hAnsiTheme="majorHAnsi"/>
          <w:sz w:val="20"/>
          <w:szCs w:val="20"/>
        </w:rPr>
      </w:pPr>
      <w:r>
        <w:rPr>
          <w:rFonts w:asciiTheme="majorHAnsi" w:hAnsiTheme="majorHAnsi"/>
          <w:sz w:val="20"/>
          <w:szCs w:val="20"/>
        </w:rPr>
        <w:t>Załącznik nr 2</w:t>
      </w:r>
      <w:r w:rsidRPr="004B4DCB">
        <w:rPr>
          <w:rFonts w:asciiTheme="majorHAnsi" w:hAnsiTheme="majorHAnsi"/>
          <w:sz w:val="20"/>
          <w:szCs w:val="20"/>
        </w:rPr>
        <w:t xml:space="preserve"> </w:t>
      </w:r>
      <w:r w:rsidRPr="005305C2">
        <w:rPr>
          <w:rFonts w:asciiTheme="majorHAnsi" w:hAnsiTheme="majorHAnsi"/>
          <w:sz w:val="20"/>
          <w:szCs w:val="20"/>
        </w:rPr>
        <w:t xml:space="preserve">Warunki techniczne do projektowania dla sieci kanalizacji deszczowej wydane przez Starostwo Powiatowe w Wołominie z dnia 23.10.2015 </w:t>
      </w:r>
      <w:proofErr w:type="gramStart"/>
      <w:r w:rsidRPr="005305C2">
        <w:rPr>
          <w:rFonts w:asciiTheme="majorHAnsi" w:hAnsiTheme="majorHAnsi"/>
          <w:sz w:val="20"/>
          <w:szCs w:val="20"/>
        </w:rPr>
        <w:t>r</w:t>
      </w:r>
      <w:proofErr w:type="gramEnd"/>
      <w:r w:rsidRPr="005305C2">
        <w:rPr>
          <w:rFonts w:asciiTheme="majorHAnsi" w:hAnsiTheme="majorHAnsi"/>
          <w:sz w:val="20"/>
          <w:szCs w:val="20"/>
        </w:rPr>
        <w:t>.</w:t>
      </w:r>
    </w:p>
    <w:p w:rsidR="004B4DCB" w:rsidRPr="004B4DCB" w:rsidRDefault="004B4DCB" w:rsidP="004B4DCB">
      <w:pPr>
        <w:spacing w:line="276" w:lineRule="auto"/>
        <w:ind w:left="1701" w:hanging="1275"/>
        <w:jc w:val="left"/>
        <w:rPr>
          <w:rFonts w:asciiTheme="majorHAnsi" w:hAnsiTheme="majorHAnsi"/>
          <w:sz w:val="20"/>
          <w:szCs w:val="20"/>
        </w:rPr>
      </w:pPr>
      <w:r>
        <w:rPr>
          <w:rFonts w:asciiTheme="majorHAnsi" w:hAnsiTheme="majorHAnsi"/>
          <w:sz w:val="20"/>
          <w:szCs w:val="20"/>
        </w:rPr>
        <w:t xml:space="preserve">Załącznik nr 3 </w:t>
      </w:r>
      <w:r w:rsidRPr="005305C2">
        <w:rPr>
          <w:rFonts w:asciiTheme="majorHAnsi" w:hAnsiTheme="majorHAnsi"/>
          <w:sz w:val="20"/>
          <w:szCs w:val="20"/>
        </w:rPr>
        <w:t>Protokół z narady koordynacyjnej nr PODDK.6630.</w:t>
      </w:r>
      <w:r>
        <w:rPr>
          <w:rFonts w:asciiTheme="majorHAnsi" w:hAnsiTheme="majorHAnsi"/>
          <w:sz w:val="20"/>
          <w:szCs w:val="20"/>
        </w:rPr>
        <w:t>36</w:t>
      </w:r>
      <w:r w:rsidRPr="005305C2">
        <w:rPr>
          <w:rFonts w:asciiTheme="majorHAnsi" w:hAnsiTheme="majorHAnsi"/>
          <w:sz w:val="20"/>
          <w:szCs w:val="20"/>
        </w:rPr>
        <w:t>.201</w:t>
      </w:r>
      <w:r>
        <w:rPr>
          <w:rFonts w:asciiTheme="majorHAnsi" w:hAnsiTheme="majorHAnsi"/>
          <w:sz w:val="20"/>
          <w:szCs w:val="20"/>
        </w:rPr>
        <w:t>7</w:t>
      </w:r>
      <w:r w:rsidRPr="005305C2">
        <w:rPr>
          <w:rFonts w:asciiTheme="majorHAnsi" w:hAnsiTheme="majorHAnsi"/>
          <w:sz w:val="20"/>
          <w:szCs w:val="20"/>
        </w:rPr>
        <w:t xml:space="preserve"> </w:t>
      </w:r>
      <w:proofErr w:type="gramStart"/>
      <w:r w:rsidRPr="005305C2">
        <w:rPr>
          <w:rFonts w:asciiTheme="majorHAnsi" w:hAnsiTheme="majorHAnsi"/>
          <w:sz w:val="20"/>
          <w:szCs w:val="20"/>
        </w:rPr>
        <w:t>z</w:t>
      </w:r>
      <w:proofErr w:type="gramEnd"/>
      <w:r w:rsidRPr="005305C2">
        <w:rPr>
          <w:rFonts w:asciiTheme="majorHAnsi" w:hAnsiTheme="majorHAnsi"/>
          <w:sz w:val="20"/>
          <w:szCs w:val="20"/>
        </w:rPr>
        <w:t xml:space="preserve"> dnia </w:t>
      </w:r>
      <w:r>
        <w:rPr>
          <w:rFonts w:asciiTheme="majorHAnsi" w:hAnsiTheme="majorHAnsi"/>
          <w:sz w:val="20"/>
          <w:szCs w:val="20"/>
        </w:rPr>
        <w:t xml:space="preserve">18.01.2017 </w:t>
      </w:r>
      <w:proofErr w:type="gramStart"/>
      <w:r>
        <w:rPr>
          <w:rFonts w:asciiTheme="majorHAnsi" w:hAnsiTheme="majorHAnsi"/>
          <w:sz w:val="20"/>
          <w:szCs w:val="20"/>
        </w:rPr>
        <w:t>r</w:t>
      </w:r>
      <w:proofErr w:type="gramEnd"/>
      <w:r>
        <w:rPr>
          <w:rFonts w:asciiTheme="majorHAnsi" w:hAnsiTheme="majorHAnsi"/>
          <w:sz w:val="20"/>
          <w:szCs w:val="20"/>
        </w:rPr>
        <w:t>.</w:t>
      </w:r>
    </w:p>
    <w:p w:rsidR="004B4DCB" w:rsidRDefault="004B4DCB">
      <w:pPr>
        <w:spacing w:line="240" w:lineRule="auto"/>
        <w:ind w:firstLine="0"/>
        <w:jc w:val="left"/>
        <w:rPr>
          <w:rFonts w:asciiTheme="majorHAnsi" w:hAnsiTheme="majorHAnsi"/>
          <w:b/>
          <w:bCs/>
          <w:i/>
          <w:iCs/>
          <w:sz w:val="20"/>
          <w:szCs w:val="20"/>
        </w:rPr>
      </w:pPr>
      <w:r>
        <w:rPr>
          <w:rFonts w:asciiTheme="majorHAnsi" w:hAnsiTheme="majorHAnsi"/>
          <w:sz w:val="20"/>
          <w:szCs w:val="20"/>
        </w:rPr>
        <w:br w:type="page"/>
      </w:r>
    </w:p>
    <w:p w:rsidR="00942B9F" w:rsidRPr="005305C2" w:rsidRDefault="000552C6" w:rsidP="005305C2">
      <w:pPr>
        <w:pStyle w:val="Nagwek2"/>
        <w:numPr>
          <w:ilvl w:val="0"/>
          <w:numId w:val="0"/>
        </w:numPr>
        <w:tabs>
          <w:tab w:val="left" w:pos="426"/>
        </w:tabs>
        <w:spacing w:line="276" w:lineRule="auto"/>
        <w:rPr>
          <w:rFonts w:asciiTheme="majorHAnsi" w:hAnsiTheme="majorHAnsi" w:cs="Times New Roman"/>
          <w:sz w:val="20"/>
          <w:szCs w:val="20"/>
        </w:rPr>
      </w:pPr>
      <w:bookmarkStart w:id="129" w:name="_Toc475460886"/>
      <w:r w:rsidRPr="005305C2">
        <w:rPr>
          <w:rFonts w:asciiTheme="majorHAnsi" w:hAnsiTheme="majorHAnsi" w:cs="Times New Roman"/>
          <w:sz w:val="20"/>
          <w:szCs w:val="20"/>
        </w:rPr>
        <w:lastRenderedPageBreak/>
        <w:t xml:space="preserve">Zał. </w:t>
      </w:r>
      <w:r w:rsidR="00A056AB" w:rsidRPr="005305C2">
        <w:rPr>
          <w:rFonts w:asciiTheme="majorHAnsi" w:hAnsiTheme="majorHAnsi" w:cs="Times New Roman"/>
          <w:sz w:val="20"/>
          <w:szCs w:val="20"/>
        </w:rPr>
        <w:t>n</w:t>
      </w:r>
      <w:r w:rsidRPr="005305C2">
        <w:rPr>
          <w:rFonts w:asciiTheme="majorHAnsi" w:hAnsiTheme="majorHAnsi" w:cs="Times New Roman"/>
          <w:sz w:val="20"/>
          <w:szCs w:val="20"/>
        </w:rPr>
        <w:t xml:space="preserve">r1 </w:t>
      </w:r>
      <w:r w:rsidR="00942B9F" w:rsidRPr="005305C2">
        <w:rPr>
          <w:rFonts w:asciiTheme="majorHAnsi" w:hAnsiTheme="majorHAnsi" w:cs="Times New Roman"/>
          <w:sz w:val="20"/>
          <w:szCs w:val="20"/>
        </w:rPr>
        <w:t>Informacja dotycząca bezpieczeństwa i ochrony zdrowia</w:t>
      </w:r>
      <w:bookmarkEnd w:id="129"/>
    </w:p>
    <w:p w:rsidR="006F36CB" w:rsidRPr="005305C2" w:rsidRDefault="006F36CB" w:rsidP="005305C2">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5305C2">
        <w:rPr>
          <w:rFonts w:asciiTheme="majorHAnsi" w:hAnsiTheme="majorHAnsi" w:cs="Arial"/>
          <w:b/>
          <w:sz w:val="20"/>
          <w:szCs w:val="20"/>
        </w:rPr>
        <w:t>Zakres robót dla całego zamierzenia budowlanego oraz kolejność realizacji poszczególnych obiektów</w:t>
      </w:r>
    </w:p>
    <w:p w:rsidR="006F36CB" w:rsidRPr="005305C2" w:rsidRDefault="006F36CB" w:rsidP="005305C2">
      <w:pPr>
        <w:pStyle w:val="Nagwek"/>
        <w:tabs>
          <w:tab w:val="left" w:pos="426"/>
        </w:tabs>
        <w:spacing w:before="120" w:after="120" w:line="276" w:lineRule="auto"/>
        <w:rPr>
          <w:rFonts w:asciiTheme="majorHAnsi" w:hAnsiTheme="majorHAnsi" w:cs="Arial"/>
          <w:b/>
          <w:sz w:val="20"/>
          <w:szCs w:val="20"/>
        </w:rPr>
      </w:pPr>
      <w:r w:rsidRPr="005305C2">
        <w:rPr>
          <w:rFonts w:asciiTheme="majorHAnsi" w:hAnsiTheme="majorHAnsi" w:cs="Arial"/>
          <w:b/>
          <w:sz w:val="20"/>
          <w:szCs w:val="20"/>
        </w:rPr>
        <w:t>Zakres robót przewiduje budowę:</w:t>
      </w:r>
    </w:p>
    <w:p w:rsidR="006A0BE2" w:rsidRPr="005305C2" w:rsidRDefault="006A0BE2"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 xml:space="preserve">kanały deszczowe z rur PVC </w:t>
      </w:r>
      <w:proofErr w:type="spellStart"/>
      <w:r w:rsidRPr="005305C2">
        <w:rPr>
          <w:rFonts w:asciiTheme="majorHAnsi" w:hAnsiTheme="majorHAnsi"/>
          <w:sz w:val="20"/>
          <w:szCs w:val="20"/>
        </w:rPr>
        <w:t>Dz</w:t>
      </w:r>
      <w:proofErr w:type="spellEnd"/>
      <w:r w:rsidRPr="005305C2">
        <w:rPr>
          <w:rFonts w:asciiTheme="majorHAnsi" w:hAnsiTheme="majorHAnsi"/>
          <w:sz w:val="20"/>
          <w:szCs w:val="20"/>
        </w:rPr>
        <w:t xml:space="preserve"> 315 x</w:t>
      </w:r>
      <w:proofErr w:type="gramStart"/>
      <w:r w:rsidRPr="005305C2">
        <w:rPr>
          <w:rFonts w:asciiTheme="majorHAnsi" w:hAnsiTheme="majorHAnsi"/>
          <w:sz w:val="20"/>
          <w:szCs w:val="20"/>
        </w:rPr>
        <w:t xml:space="preserve"> 9,2 mm</w:t>
      </w:r>
      <w:proofErr w:type="gramEnd"/>
      <w:r w:rsidRPr="005305C2">
        <w:rPr>
          <w:rFonts w:asciiTheme="majorHAnsi" w:hAnsiTheme="majorHAnsi"/>
          <w:sz w:val="20"/>
          <w:szCs w:val="20"/>
        </w:rPr>
        <w:t xml:space="preserve"> SN8 o łącznej długości 154,45 m,</w:t>
      </w:r>
    </w:p>
    <w:p w:rsidR="006A0BE2" w:rsidRPr="005305C2" w:rsidRDefault="006A0BE2"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 xml:space="preserve">przykanaliki kanalizacji deszczowej z rur PVC </w:t>
      </w:r>
      <w:proofErr w:type="spellStart"/>
      <w:r w:rsidRPr="005305C2">
        <w:rPr>
          <w:rFonts w:asciiTheme="majorHAnsi" w:hAnsiTheme="majorHAnsi"/>
          <w:sz w:val="20"/>
          <w:szCs w:val="20"/>
        </w:rPr>
        <w:t>Dz</w:t>
      </w:r>
      <w:proofErr w:type="spellEnd"/>
      <w:r w:rsidRPr="005305C2">
        <w:rPr>
          <w:rFonts w:asciiTheme="majorHAnsi" w:hAnsiTheme="majorHAnsi"/>
          <w:sz w:val="20"/>
          <w:szCs w:val="20"/>
        </w:rPr>
        <w:t xml:space="preserve"> 200 x</w:t>
      </w:r>
      <w:proofErr w:type="gramStart"/>
      <w:r w:rsidRPr="005305C2">
        <w:rPr>
          <w:rFonts w:asciiTheme="majorHAnsi" w:hAnsiTheme="majorHAnsi"/>
          <w:sz w:val="20"/>
          <w:szCs w:val="20"/>
        </w:rPr>
        <w:t xml:space="preserve"> 5,9 mm</w:t>
      </w:r>
      <w:proofErr w:type="gramEnd"/>
      <w:r w:rsidRPr="005305C2">
        <w:rPr>
          <w:rFonts w:asciiTheme="majorHAnsi" w:hAnsiTheme="majorHAnsi"/>
          <w:sz w:val="20"/>
          <w:szCs w:val="20"/>
        </w:rPr>
        <w:t xml:space="preserve"> SN8 o łącznej długości 15,90 m,</w:t>
      </w:r>
    </w:p>
    <w:p w:rsidR="006A0BE2" w:rsidRPr="005305C2" w:rsidRDefault="006A0BE2"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studnie betonowe DN1200 mm z osadnikiem</w:t>
      </w:r>
      <w:proofErr w:type="gramStart"/>
      <w:r w:rsidRPr="005305C2">
        <w:rPr>
          <w:rFonts w:asciiTheme="majorHAnsi" w:hAnsiTheme="majorHAnsi"/>
          <w:sz w:val="20"/>
          <w:szCs w:val="20"/>
        </w:rPr>
        <w:t xml:space="preserve"> 1,00 m</w:t>
      </w:r>
      <w:proofErr w:type="gramEnd"/>
      <w:r w:rsidRPr="005305C2">
        <w:rPr>
          <w:rFonts w:asciiTheme="majorHAnsi" w:hAnsiTheme="majorHAnsi"/>
          <w:sz w:val="20"/>
          <w:szCs w:val="20"/>
        </w:rPr>
        <w:t xml:space="preserve"> – 6 szt.,</w:t>
      </w:r>
    </w:p>
    <w:p w:rsidR="006A0BE2" w:rsidRPr="005305C2" w:rsidRDefault="006A0BE2"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studnie</w:t>
      </w:r>
      <w:proofErr w:type="gramEnd"/>
      <w:r w:rsidRPr="005305C2">
        <w:rPr>
          <w:rFonts w:asciiTheme="majorHAnsi" w:hAnsiTheme="majorHAnsi"/>
          <w:sz w:val="20"/>
          <w:szCs w:val="20"/>
        </w:rPr>
        <w:t xml:space="preserve"> inspekcyjne PP DN600 mm – 3 szt.,</w:t>
      </w:r>
    </w:p>
    <w:p w:rsidR="006A0BE2" w:rsidRPr="005305C2" w:rsidRDefault="006A0BE2"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betonowe wpusty uliczne DN500 mm z osadnikiem</w:t>
      </w:r>
      <w:proofErr w:type="gramStart"/>
      <w:r w:rsidRPr="005305C2">
        <w:rPr>
          <w:rFonts w:asciiTheme="majorHAnsi" w:hAnsiTheme="majorHAnsi"/>
          <w:sz w:val="20"/>
          <w:szCs w:val="20"/>
        </w:rPr>
        <w:t xml:space="preserve"> 0,95 m</w:t>
      </w:r>
      <w:proofErr w:type="gramEnd"/>
      <w:r w:rsidRPr="005305C2">
        <w:rPr>
          <w:rFonts w:asciiTheme="majorHAnsi" w:hAnsiTheme="majorHAnsi"/>
          <w:sz w:val="20"/>
          <w:szCs w:val="20"/>
        </w:rPr>
        <w:t xml:space="preserve"> – 4 szt.,</w:t>
      </w:r>
    </w:p>
    <w:p w:rsidR="00F3476B" w:rsidRPr="005305C2" w:rsidRDefault="00F3476B" w:rsidP="005305C2">
      <w:pPr>
        <w:tabs>
          <w:tab w:val="left" w:pos="426"/>
        </w:tabs>
        <w:spacing w:line="276" w:lineRule="auto"/>
        <w:ind w:firstLine="431"/>
        <w:rPr>
          <w:rFonts w:asciiTheme="majorHAnsi" w:hAnsiTheme="majorHAnsi"/>
          <w:sz w:val="20"/>
          <w:szCs w:val="20"/>
        </w:rPr>
      </w:pP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Zakres robót obejmuje budowę </w:t>
      </w:r>
      <w:r w:rsidR="006A0BE2" w:rsidRPr="005305C2">
        <w:rPr>
          <w:rFonts w:asciiTheme="majorHAnsi" w:hAnsiTheme="majorHAnsi"/>
          <w:sz w:val="20"/>
          <w:szCs w:val="20"/>
        </w:rPr>
        <w:t xml:space="preserve">odcinka </w:t>
      </w:r>
      <w:r w:rsidRPr="005305C2">
        <w:rPr>
          <w:rFonts w:asciiTheme="majorHAnsi" w:hAnsiTheme="majorHAnsi"/>
          <w:sz w:val="20"/>
          <w:szCs w:val="20"/>
        </w:rPr>
        <w:t xml:space="preserve">sieci kanalizacji deszczowej w celu odprowadzenia wód opadowych i roztopowych z </w:t>
      </w:r>
      <w:r w:rsidR="006A0BE2" w:rsidRPr="005305C2">
        <w:rPr>
          <w:rFonts w:asciiTheme="majorHAnsi" w:hAnsiTheme="majorHAnsi"/>
          <w:sz w:val="20"/>
          <w:szCs w:val="20"/>
        </w:rPr>
        <w:t>ulicy Podmiejskiej</w:t>
      </w:r>
      <w:r w:rsidRPr="005305C2">
        <w:rPr>
          <w:rFonts w:asciiTheme="majorHAnsi" w:hAnsiTheme="majorHAnsi"/>
          <w:sz w:val="20"/>
          <w:szCs w:val="20"/>
        </w:rPr>
        <w:t xml:space="preserve"> na odcinku od </w:t>
      </w:r>
      <w:r w:rsidR="006A0BE2" w:rsidRPr="005305C2">
        <w:rPr>
          <w:rFonts w:asciiTheme="majorHAnsi" w:hAnsiTheme="majorHAnsi"/>
          <w:sz w:val="20"/>
          <w:szCs w:val="20"/>
        </w:rPr>
        <w:t>działki ew. nr 68 obręb 0035 Zagościniec-05 do ronda w Zagościńcu</w:t>
      </w:r>
      <w:r w:rsidRPr="005305C2">
        <w:rPr>
          <w:rFonts w:asciiTheme="majorHAnsi" w:hAnsiTheme="majorHAnsi"/>
          <w:sz w:val="20"/>
          <w:szCs w:val="20"/>
        </w:rPr>
        <w:t xml:space="preserve">. Nie występuje podział na kolejność realizacji poszczególnych obiektów. Kanalizację deszczową, jako inwestycję liniową traktuje </w:t>
      </w:r>
      <w:proofErr w:type="gramStart"/>
      <w:r w:rsidRPr="005305C2">
        <w:rPr>
          <w:rFonts w:asciiTheme="majorHAnsi" w:hAnsiTheme="majorHAnsi"/>
          <w:sz w:val="20"/>
          <w:szCs w:val="20"/>
        </w:rPr>
        <w:t>się jako</w:t>
      </w:r>
      <w:proofErr w:type="gramEnd"/>
      <w:r w:rsidRPr="005305C2">
        <w:rPr>
          <w:rFonts w:asciiTheme="majorHAnsi" w:hAnsiTheme="majorHAnsi"/>
          <w:sz w:val="20"/>
          <w:szCs w:val="20"/>
        </w:rPr>
        <w:t xml:space="preserve"> całość.</w:t>
      </w:r>
    </w:p>
    <w:p w:rsidR="006F36CB" w:rsidRPr="005305C2" w:rsidRDefault="006F36CB" w:rsidP="005305C2">
      <w:pPr>
        <w:pStyle w:val="Nagwek"/>
        <w:tabs>
          <w:tab w:val="left" w:pos="426"/>
        </w:tabs>
        <w:spacing w:before="120" w:after="120" w:line="276" w:lineRule="auto"/>
        <w:rPr>
          <w:rFonts w:asciiTheme="majorHAnsi" w:hAnsiTheme="majorHAnsi" w:cs="Arial"/>
          <w:b/>
          <w:sz w:val="20"/>
          <w:szCs w:val="20"/>
        </w:rPr>
      </w:pPr>
      <w:r w:rsidRPr="005305C2">
        <w:rPr>
          <w:rFonts w:asciiTheme="majorHAnsi" w:hAnsiTheme="majorHAnsi" w:cs="Arial"/>
          <w:b/>
          <w:sz w:val="20"/>
          <w:szCs w:val="20"/>
        </w:rPr>
        <w:t>Roboty towarzyszące:</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Odtworzenie nawierzchni w pasie robót, pobocza itp.,</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Zabezpieczenie istniejącego uzbrojenia podziemnego, kolidującego z projektowaną siecią kanalizacji deszczowej.</w:t>
      </w:r>
    </w:p>
    <w:p w:rsidR="006F36CB" w:rsidRPr="005305C2" w:rsidRDefault="006F36CB" w:rsidP="005305C2">
      <w:pPr>
        <w:pStyle w:val="Nagwek"/>
        <w:tabs>
          <w:tab w:val="left" w:pos="426"/>
        </w:tabs>
        <w:spacing w:before="120" w:after="120" w:line="276" w:lineRule="auto"/>
        <w:rPr>
          <w:rFonts w:asciiTheme="majorHAnsi" w:hAnsiTheme="majorHAnsi" w:cs="Arial"/>
          <w:b/>
          <w:sz w:val="20"/>
          <w:szCs w:val="20"/>
        </w:rPr>
      </w:pPr>
      <w:r w:rsidRPr="005305C2">
        <w:rPr>
          <w:rFonts w:asciiTheme="majorHAnsi" w:hAnsiTheme="majorHAnsi" w:cs="Arial"/>
          <w:b/>
          <w:sz w:val="20"/>
          <w:szCs w:val="20"/>
        </w:rPr>
        <w:t>Wykonanie robót:</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Przewiduje się budowę sieci kanalizacji deszczowej w umocnionych wykopach </w:t>
      </w:r>
      <w:proofErr w:type="spellStart"/>
      <w:r w:rsidRPr="005305C2">
        <w:rPr>
          <w:rFonts w:asciiTheme="majorHAnsi" w:hAnsiTheme="majorHAnsi"/>
          <w:sz w:val="20"/>
          <w:szCs w:val="20"/>
        </w:rPr>
        <w:t>wąskoprzestrzennych</w:t>
      </w:r>
      <w:proofErr w:type="spellEnd"/>
      <w:r w:rsidRPr="005305C2">
        <w:rPr>
          <w:rFonts w:asciiTheme="majorHAnsi" w:hAnsiTheme="majorHAnsi"/>
          <w:sz w:val="20"/>
          <w:szCs w:val="20"/>
        </w:rPr>
        <w:t>.</w:t>
      </w:r>
      <w:r w:rsidR="000638FB">
        <w:rPr>
          <w:rFonts w:asciiTheme="majorHAnsi" w:hAnsiTheme="majorHAnsi"/>
          <w:sz w:val="20"/>
          <w:szCs w:val="20"/>
        </w:rPr>
        <w:t xml:space="preserve"> Pod jezdnią ul. Podmiejskiej kanalizacje deszczowa należy wykonać przyciskiem. </w:t>
      </w:r>
    </w:p>
    <w:p w:rsidR="006F36CB" w:rsidRPr="005305C2" w:rsidRDefault="006F36CB" w:rsidP="005305C2">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5305C2">
        <w:rPr>
          <w:rFonts w:asciiTheme="majorHAnsi" w:hAnsiTheme="majorHAnsi" w:cs="Arial"/>
          <w:b/>
          <w:sz w:val="20"/>
          <w:szCs w:val="20"/>
        </w:rPr>
        <w:t>Wykaz istniejących obiektów budowlanych</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 xml:space="preserve">Wzdłuż </w:t>
      </w:r>
      <w:r w:rsidR="006A0BE2" w:rsidRPr="005305C2">
        <w:rPr>
          <w:rFonts w:asciiTheme="majorHAnsi" w:hAnsiTheme="majorHAnsi"/>
          <w:sz w:val="20"/>
          <w:szCs w:val="20"/>
        </w:rPr>
        <w:t>ulicy Podmiejskiej</w:t>
      </w:r>
      <w:r w:rsidRPr="005305C2">
        <w:rPr>
          <w:rFonts w:asciiTheme="majorHAnsi" w:hAnsiTheme="majorHAnsi"/>
          <w:sz w:val="20"/>
          <w:szCs w:val="20"/>
        </w:rPr>
        <w:t xml:space="preserve"> znajduje się istniejąca zabudowa – budynki jednorodzinne. Uzbrojenie terenu stanowią: sieć wodociągowa, gazowa, telekomunikacyjna, energetyczna i kanalizacja sanitarna.</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Należy pamiętać, że w trakcie wykonywania prac mogą pojawić się elementy uzbrojenia podziemnego, które nie były ujawnione na mapach stanowiących materiał do wykonania niniejszego projektu.</w:t>
      </w:r>
    </w:p>
    <w:p w:rsidR="006F36CB" w:rsidRPr="005305C2" w:rsidRDefault="006F36CB" w:rsidP="005305C2">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5305C2">
        <w:rPr>
          <w:rFonts w:asciiTheme="majorHAnsi" w:hAnsiTheme="majorHAnsi" w:cs="Arial"/>
          <w:b/>
          <w:sz w:val="20"/>
          <w:szCs w:val="20"/>
        </w:rPr>
        <w:t>Wskazanie elementów zagospodarowania działki lub terenu, które mogą stwarzać zagrożenie bezpieczeństwa i zdrowia ludzi</w:t>
      </w:r>
    </w:p>
    <w:p w:rsidR="006F36CB" w:rsidRPr="005305C2" w:rsidRDefault="006F36CB" w:rsidP="005305C2">
      <w:pPr>
        <w:pStyle w:val="Nagwek"/>
        <w:tabs>
          <w:tab w:val="left" w:pos="426"/>
        </w:tabs>
        <w:spacing w:before="120" w:after="120" w:line="276" w:lineRule="auto"/>
        <w:rPr>
          <w:rFonts w:asciiTheme="majorHAnsi" w:hAnsiTheme="majorHAnsi" w:cs="Arial"/>
          <w:b/>
          <w:sz w:val="20"/>
          <w:szCs w:val="20"/>
        </w:rPr>
      </w:pPr>
      <w:r w:rsidRPr="005305C2">
        <w:rPr>
          <w:rFonts w:asciiTheme="majorHAnsi" w:hAnsiTheme="majorHAnsi" w:cs="Arial"/>
          <w:b/>
          <w:sz w:val="20"/>
          <w:szCs w:val="20"/>
        </w:rPr>
        <w:t>Zagrożenie bezpieczeństwa i zdrowia ludzi może wystąpić w czasie następujących robót:</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wykonywania</w:t>
      </w:r>
      <w:proofErr w:type="gramEnd"/>
      <w:r w:rsidRPr="005305C2">
        <w:rPr>
          <w:rFonts w:asciiTheme="majorHAnsi" w:hAnsiTheme="majorHAnsi"/>
          <w:sz w:val="20"/>
          <w:szCs w:val="20"/>
        </w:rPr>
        <w:t xml:space="preserve"> robót ziemnych, osunięcia gruntu,</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wykonanie</w:t>
      </w:r>
      <w:proofErr w:type="gramEnd"/>
      <w:r w:rsidRPr="005305C2">
        <w:rPr>
          <w:rFonts w:asciiTheme="majorHAnsi" w:hAnsiTheme="majorHAnsi"/>
          <w:sz w:val="20"/>
          <w:szCs w:val="20"/>
        </w:rPr>
        <w:t xml:space="preserve"> przewiertu sterowanego,</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umacnianie</w:t>
      </w:r>
      <w:proofErr w:type="gramEnd"/>
      <w:r w:rsidRPr="005305C2">
        <w:rPr>
          <w:rFonts w:asciiTheme="majorHAnsi" w:hAnsiTheme="majorHAnsi"/>
          <w:sz w:val="20"/>
          <w:szCs w:val="20"/>
        </w:rPr>
        <w:t xml:space="preserve"> wykopów,</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zgrzewanie</w:t>
      </w:r>
      <w:proofErr w:type="gramEnd"/>
      <w:r w:rsidRPr="005305C2">
        <w:rPr>
          <w:rFonts w:asciiTheme="majorHAnsi" w:hAnsiTheme="majorHAnsi"/>
          <w:sz w:val="20"/>
          <w:szCs w:val="20"/>
        </w:rPr>
        <w:t xml:space="preserve"> rur,</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transportu</w:t>
      </w:r>
      <w:proofErr w:type="gramEnd"/>
      <w:r w:rsidRPr="005305C2">
        <w:rPr>
          <w:rFonts w:asciiTheme="majorHAnsi" w:hAnsiTheme="majorHAnsi"/>
          <w:sz w:val="20"/>
          <w:szCs w:val="20"/>
        </w:rPr>
        <w:t xml:space="preserve"> rur,</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transportu</w:t>
      </w:r>
      <w:proofErr w:type="gramEnd"/>
      <w:r w:rsidRPr="005305C2">
        <w:rPr>
          <w:rFonts w:asciiTheme="majorHAnsi" w:hAnsiTheme="majorHAnsi"/>
          <w:sz w:val="20"/>
          <w:szCs w:val="20"/>
        </w:rPr>
        <w:t xml:space="preserve"> materiałów do miejsca ich wbudowania,</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montażu</w:t>
      </w:r>
      <w:proofErr w:type="gramEnd"/>
      <w:r w:rsidRPr="005305C2">
        <w:rPr>
          <w:rFonts w:asciiTheme="majorHAnsi" w:hAnsiTheme="majorHAnsi"/>
          <w:sz w:val="20"/>
          <w:szCs w:val="20"/>
        </w:rPr>
        <w:t xml:space="preserve"> rur w wykopach,</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wykonywania</w:t>
      </w:r>
      <w:proofErr w:type="gramEnd"/>
      <w:r w:rsidRPr="005305C2">
        <w:rPr>
          <w:rFonts w:asciiTheme="majorHAnsi" w:hAnsiTheme="majorHAnsi"/>
          <w:sz w:val="20"/>
          <w:szCs w:val="20"/>
        </w:rPr>
        <w:t xml:space="preserve"> podsypki pod rurociągi,</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wykonywania</w:t>
      </w:r>
      <w:proofErr w:type="gramEnd"/>
      <w:r w:rsidRPr="005305C2">
        <w:rPr>
          <w:rFonts w:asciiTheme="majorHAnsi" w:hAnsiTheme="majorHAnsi"/>
          <w:sz w:val="20"/>
          <w:szCs w:val="20"/>
        </w:rPr>
        <w:t xml:space="preserve"> zasypki i zagęszczenia,</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odtworzenie</w:t>
      </w:r>
      <w:proofErr w:type="gramEnd"/>
      <w:r w:rsidRPr="005305C2">
        <w:rPr>
          <w:rFonts w:asciiTheme="majorHAnsi" w:hAnsiTheme="majorHAnsi"/>
          <w:sz w:val="20"/>
          <w:szCs w:val="20"/>
        </w:rPr>
        <w:t xml:space="preserve"> nawierzchni.</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r w:rsidRPr="005305C2">
        <w:rPr>
          <w:rFonts w:asciiTheme="majorHAnsi" w:hAnsiTheme="majorHAnsi" w:cs="Arial"/>
          <w:i/>
          <w:sz w:val="20"/>
          <w:szCs w:val="20"/>
        </w:rPr>
        <w:t>Oprócz zagrożeń zdrowia i życia mogą wystąpić okresowe uciążliwości wywołane prowadzeniem robót, do których należą:</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wzrost</w:t>
      </w:r>
      <w:proofErr w:type="gramEnd"/>
      <w:r w:rsidRPr="005305C2">
        <w:rPr>
          <w:rFonts w:asciiTheme="majorHAnsi" w:hAnsiTheme="majorHAnsi"/>
          <w:sz w:val="20"/>
          <w:szCs w:val="20"/>
        </w:rPr>
        <w:t xml:space="preserve"> zapylenia wywołany w czasie wykonywania wykopów, składowaniem i transportem urobku,</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hałas</w:t>
      </w:r>
      <w:proofErr w:type="gramEnd"/>
      <w:r w:rsidRPr="005305C2">
        <w:rPr>
          <w:rFonts w:asciiTheme="majorHAnsi" w:hAnsiTheme="majorHAnsi"/>
          <w:sz w:val="20"/>
          <w:szCs w:val="20"/>
        </w:rPr>
        <w:t xml:space="preserve"> pochodzący od środków transportu, urządzeń i elektronarzędzi.</w:t>
      </w:r>
    </w:p>
    <w:p w:rsidR="006F36CB" w:rsidRPr="005305C2" w:rsidRDefault="006F36CB" w:rsidP="005305C2">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5305C2">
        <w:rPr>
          <w:rFonts w:asciiTheme="majorHAnsi" w:hAnsiTheme="majorHAnsi" w:cs="Arial"/>
          <w:b/>
          <w:sz w:val="20"/>
          <w:szCs w:val="20"/>
        </w:rPr>
        <w:t>Wskazanie dotyczące przewidywanych zagrożeń występujących podczas realizacji robót budowlanych, określające skalę i rodzaje zagrożeń oraz miejsce i czas ich wystąpienia</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r w:rsidRPr="005305C2">
        <w:rPr>
          <w:rFonts w:asciiTheme="majorHAnsi" w:hAnsiTheme="majorHAnsi" w:cs="Arial"/>
          <w:i/>
          <w:sz w:val="20"/>
          <w:szCs w:val="20"/>
        </w:rPr>
        <w:lastRenderedPageBreak/>
        <w:t>Ryzyko powstania zagrożenia bezpieczeństwa i zdrowia ludzi może nastąpić podczas wykonywania robót, takich jak:</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wykopy</w:t>
      </w:r>
      <w:proofErr w:type="gramEnd"/>
      <w:r w:rsidRPr="005305C2">
        <w:rPr>
          <w:rFonts w:asciiTheme="majorHAnsi" w:hAnsiTheme="majorHAnsi"/>
          <w:sz w:val="20"/>
          <w:szCs w:val="20"/>
        </w:rPr>
        <w:t xml:space="preserve"> liniowe tj. kanały kanalizacji deszczowej,</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wykopy</w:t>
      </w:r>
      <w:proofErr w:type="gramEnd"/>
      <w:r w:rsidRPr="005305C2">
        <w:rPr>
          <w:rFonts w:asciiTheme="majorHAnsi" w:hAnsiTheme="majorHAnsi"/>
          <w:sz w:val="20"/>
          <w:szCs w:val="20"/>
        </w:rPr>
        <w:t xml:space="preserve"> obiektowe,</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zgrzewanie</w:t>
      </w:r>
      <w:proofErr w:type="gramEnd"/>
      <w:r w:rsidRPr="005305C2">
        <w:rPr>
          <w:rFonts w:asciiTheme="majorHAnsi" w:hAnsiTheme="majorHAnsi"/>
          <w:sz w:val="20"/>
          <w:szCs w:val="20"/>
        </w:rPr>
        <w:t xml:space="preserve"> rur - porażenie prądem, poparzenie poprzez manipulowaniu płytą grzewczą,</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roboty</w:t>
      </w:r>
      <w:proofErr w:type="gramEnd"/>
      <w:r w:rsidRPr="005305C2">
        <w:rPr>
          <w:rFonts w:asciiTheme="majorHAnsi" w:hAnsiTheme="majorHAnsi"/>
          <w:sz w:val="20"/>
          <w:szCs w:val="20"/>
        </w:rPr>
        <w:t xml:space="preserve"> wykonywane podczas przewiertu sterowanego,</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roboty</w:t>
      </w:r>
      <w:proofErr w:type="gramEnd"/>
      <w:r w:rsidRPr="005305C2">
        <w:rPr>
          <w:rFonts w:asciiTheme="majorHAnsi" w:hAnsiTheme="majorHAnsi"/>
          <w:sz w:val="20"/>
          <w:szCs w:val="20"/>
        </w:rPr>
        <w:t xml:space="preserve"> wykonywane przy użyciu dźwigu – osunięcie skarpy,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roboty</w:t>
      </w:r>
      <w:proofErr w:type="gramEnd"/>
      <w:r w:rsidRPr="005305C2">
        <w:rPr>
          <w:rFonts w:asciiTheme="majorHAnsi" w:hAnsiTheme="majorHAnsi"/>
          <w:sz w:val="20"/>
          <w:szCs w:val="20"/>
        </w:rPr>
        <w:t xml:space="preserve"> związane z odwodnieniem wykopu,</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roboty</w:t>
      </w:r>
      <w:proofErr w:type="gramEnd"/>
      <w:r w:rsidRPr="005305C2">
        <w:rPr>
          <w:rFonts w:asciiTheme="majorHAnsi" w:hAnsiTheme="majorHAnsi"/>
          <w:sz w:val="20"/>
          <w:szCs w:val="20"/>
        </w:rPr>
        <w:t xml:space="preserve"> związane z przemieszczaniem i zagęszczeniem gruntu,</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składowanie</w:t>
      </w:r>
      <w:proofErr w:type="gramEnd"/>
      <w:r w:rsidRPr="005305C2">
        <w:rPr>
          <w:rFonts w:asciiTheme="majorHAnsi" w:hAnsiTheme="majorHAnsi"/>
          <w:sz w:val="20"/>
          <w:szCs w:val="20"/>
        </w:rPr>
        <w:t>, transport i montaż materiałów budowlanych,</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roboty</w:t>
      </w:r>
      <w:proofErr w:type="gramEnd"/>
      <w:r w:rsidRPr="005305C2">
        <w:rPr>
          <w:rFonts w:asciiTheme="majorHAnsi" w:hAnsiTheme="majorHAnsi"/>
          <w:sz w:val="20"/>
          <w:szCs w:val="20"/>
        </w:rPr>
        <w:t xml:space="preserve"> wykonywane pod lub w pobliżu przewodów energetycznych, wykonywanie wykopów po błędnej lokalizacji skrzyżowań z mediami,</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obsługa</w:t>
      </w:r>
      <w:proofErr w:type="gramEnd"/>
      <w:r w:rsidRPr="005305C2">
        <w:rPr>
          <w:rFonts w:asciiTheme="majorHAnsi" w:hAnsiTheme="majorHAnsi"/>
          <w:sz w:val="20"/>
          <w:szCs w:val="20"/>
        </w:rPr>
        <w:t xml:space="preserve"> agregatu prądotwórczego.</w:t>
      </w:r>
    </w:p>
    <w:p w:rsidR="006F36CB" w:rsidRPr="005305C2" w:rsidRDefault="006F36CB" w:rsidP="005305C2">
      <w:pPr>
        <w:pStyle w:val="Nagwek"/>
        <w:tabs>
          <w:tab w:val="left" w:pos="426"/>
        </w:tabs>
        <w:spacing w:before="120" w:after="120" w:line="276" w:lineRule="auto"/>
        <w:rPr>
          <w:rFonts w:asciiTheme="majorHAnsi" w:hAnsiTheme="majorHAnsi" w:cs="Arial"/>
          <w:sz w:val="20"/>
          <w:szCs w:val="20"/>
        </w:rPr>
      </w:pPr>
      <w:r w:rsidRPr="005305C2">
        <w:rPr>
          <w:rFonts w:asciiTheme="majorHAnsi" w:hAnsiTheme="majorHAnsi" w:cs="Arial"/>
          <w:b/>
          <w:sz w:val="20"/>
          <w:szCs w:val="20"/>
        </w:rPr>
        <w:t>Ponadto zagrożenia mogą być następstwem:</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nieprzestrzegania</w:t>
      </w:r>
      <w:proofErr w:type="gramEnd"/>
      <w:r w:rsidRPr="005305C2">
        <w:rPr>
          <w:rFonts w:asciiTheme="majorHAnsi" w:hAnsiTheme="majorHAnsi"/>
          <w:sz w:val="20"/>
          <w:szCs w:val="20"/>
        </w:rPr>
        <w:t xml:space="preserve"> przez Wykonawcę obowiązujących przepisów odnośnie robót</w:t>
      </w:r>
      <w:r w:rsidRPr="005305C2">
        <w:rPr>
          <w:rFonts w:asciiTheme="majorHAnsi" w:hAnsiTheme="majorHAnsi"/>
          <w:sz w:val="20"/>
          <w:szCs w:val="20"/>
        </w:rPr>
        <w:br/>
        <w:t>budowlano - montażowych,</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niestosowania</w:t>
      </w:r>
      <w:proofErr w:type="gramEnd"/>
      <w:r w:rsidRPr="005305C2">
        <w:rPr>
          <w:rFonts w:asciiTheme="majorHAnsi" w:hAnsiTheme="majorHAnsi"/>
          <w:sz w:val="20"/>
          <w:szCs w:val="20"/>
        </w:rPr>
        <w:t xml:space="preserve"> niezbędnych zabezpieczeń i reżimu technologicznego,</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lekceważenia</w:t>
      </w:r>
      <w:proofErr w:type="gramEnd"/>
      <w:r w:rsidRPr="005305C2">
        <w:rPr>
          <w:rFonts w:asciiTheme="majorHAnsi" w:hAnsiTheme="majorHAnsi"/>
          <w:sz w:val="20"/>
          <w:szCs w:val="20"/>
        </w:rPr>
        <w:t xml:space="preserve"> przepisów BHP przez ekipę Wykonawcy,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braku</w:t>
      </w:r>
      <w:proofErr w:type="gramEnd"/>
      <w:r w:rsidRPr="005305C2">
        <w:rPr>
          <w:rFonts w:asciiTheme="majorHAnsi" w:hAnsiTheme="majorHAnsi"/>
          <w:sz w:val="20"/>
          <w:szCs w:val="20"/>
        </w:rPr>
        <w:t xml:space="preserve"> badań lekarskich, szkoleń okresowych pracowników,</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pośpiechu</w:t>
      </w:r>
      <w:proofErr w:type="gramEnd"/>
      <w:r w:rsidRPr="005305C2">
        <w:rPr>
          <w:rFonts w:asciiTheme="majorHAnsi" w:hAnsiTheme="majorHAnsi"/>
          <w:sz w:val="20"/>
          <w:szCs w:val="20"/>
        </w:rPr>
        <w:t xml:space="preserve"> Wykonawcy, nieuzasadnionych oszczędności i braku wyobraźni,</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niezachowania</w:t>
      </w:r>
      <w:proofErr w:type="gramEnd"/>
      <w:r w:rsidRPr="005305C2">
        <w:rPr>
          <w:rFonts w:asciiTheme="majorHAnsi" w:hAnsiTheme="majorHAnsi"/>
          <w:sz w:val="20"/>
          <w:szCs w:val="20"/>
        </w:rPr>
        <w:t xml:space="preserve"> elementarnej ostrożności przez osoby spoza ekipy Wykonawcy, mogących znaleźć się w rejonie frontu robót,</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nie</w:t>
      </w:r>
      <w:proofErr w:type="gramEnd"/>
      <w:r w:rsidRPr="005305C2">
        <w:rPr>
          <w:rFonts w:asciiTheme="majorHAnsi" w:hAnsiTheme="majorHAnsi"/>
          <w:sz w:val="20"/>
          <w:szCs w:val="20"/>
        </w:rPr>
        <w:t xml:space="preserve"> zapewnienia opieki nad dziećmi przez mieszkańców posesji sąsiadujących z robotami,</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nieprzestrzegania</w:t>
      </w:r>
      <w:proofErr w:type="gramEnd"/>
      <w:r w:rsidRPr="005305C2">
        <w:rPr>
          <w:rFonts w:asciiTheme="majorHAnsi" w:hAnsiTheme="majorHAnsi"/>
          <w:sz w:val="20"/>
          <w:szCs w:val="20"/>
        </w:rPr>
        <w:t xml:space="preserve"> zasad zawartych w instrukcjach obsługi zgrzewarek, agregatów prądotwórczych oraz elektronarzędzi.</w:t>
      </w:r>
    </w:p>
    <w:p w:rsidR="006F36CB" w:rsidRPr="005305C2" w:rsidRDefault="006F36CB" w:rsidP="005305C2">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5305C2">
        <w:rPr>
          <w:rFonts w:asciiTheme="majorHAnsi" w:hAnsiTheme="majorHAnsi" w:cs="Arial"/>
          <w:b/>
          <w:sz w:val="20"/>
          <w:szCs w:val="20"/>
        </w:rPr>
        <w:t>Wskazanie sposobu prowadzenia instruktażu pracowników przed przystąpieniem do realizacji robót szczególnie niebezpiecznych</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Nie przewiduje się wykonywania robót szczególnie niebezpiecznych.</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Budowa projektowanego przewodu wodociągowego winna być realizowana w sposób minimalizujący wystąpienie zagrożeń dla bezpieczeństwa i zdrowia zarówno pracowników budowy, jak i mieszkańców posesji sąsiadujących z frontem robót oraz wszelkich osób mogących znajdować się w tym rejonie.</w:t>
      </w:r>
    </w:p>
    <w:p w:rsidR="006F36CB" w:rsidRPr="005305C2" w:rsidRDefault="006F36CB" w:rsidP="005305C2">
      <w:pPr>
        <w:pStyle w:val="Nagwek"/>
        <w:tabs>
          <w:tab w:val="left" w:pos="426"/>
        </w:tabs>
        <w:spacing w:before="120" w:after="120" w:line="276" w:lineRule="auto"/>
        <w:rPr>
          <w:rFonts w:asciiTheme="majorHAnsi" w:hAnsiTheme="majorHAnsi" w:cs="Arial"/>
          <w:b/>
          <w:sz w:val="20"/>
          <w:szCs w:val="20"/>
        </w:rPr>
      </w:pPr>
      <w:r w:rsidRPr="005305C2">
        <w:rPr>
          <w:rFonts w:asciiTheme="majorHAnsi" w:hAnsiTheme="majorHAnsi" w:cs="Arial"/>
          <w:b/>
          <w:sz w:val="20"/>
          <w:szCs w:val="20"/>
        </w:rPr>
        <w:t>Przed przystąpieniem do wykonywania robót należy: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określić</w:t>
      </w:r>
      <w:proofErr w:type="gramEnd"/>
      <w:r w:rsidRPr="005305C2">
        <w:rPr>
          <w:rFonts w:asciiTheme="majorHAnsi" w:hAnsiTheme="majorHAnsi"/>
          <w:sz w:val="20"/>
          <w:szCs w:val="20"/>
        </w:rPr>
        <w:t xml:space="preserve"> w palnie BIOZ opracowanym przez Kierownika Budowy zabezpieczenie ludzi przed zagrożeniami wynikającymi z realizacji przedmiotowej inwestycji,</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plac</w:t>
      </w:r>
      <w:proofErr w:type="gramEnd"/>
      <w:r w:rsidRPr="005305C2">
        <w:rPr>
          <w:rFonts w:asciiTheme="majorHAnsi" w:hAnsiTheme="majorHAnsi"/>
          <w:sz w:val="20"/>
          <w:szCs w:val="20"/>
        </w:rPr>
        <w:t xml:space="preserve"> budowy należy zorganizować z uwzględnieniem zasad bezpieczeństwa i ochrony zdrowia,</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praca</w:t>
      </w:r>
      <w:proofErr w:type="gramEnd"/>
      <w:r w:rsidRPr="005305C2">
        <w:rPr>
          <w:rFonts w:asciiTheme="majorHAnsi" w:hAnsiTheme="majorHAnsi"/>
          <w:sz w:val="20"/>
          <w:szCs w:val="20"/>
        </w:rPr>
        <w:t xml:space="preserve"> winna być zorganizowana w sposób uniemożliwiający kolizje stanowisk roboczych i stanowisk materiałów,</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drogi</w:t>
      </w:r>
      <w:proofErr w:type="gramEnd"/>
      <w:r w:rsidRPr="005305C2">
        <w:rPr>
          <w:rFonts w:asciiTheme="majorHAnsi" w:hAnsiTheme="majorHAnsi"/>
          <w:sz w:val="20"/>
          <w:szCs w:val="20"/>
        </w:rPr>
        <w:t xml:space="preserve"> w rejonie prowadzonych robót winny zapewnić bezpieczną komunikację i dowóz materiałów bez zagrożenia dla pracowników budowy i okolicznych mieszkańców,</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należy</w:t>
      </w:r>
      <w:proofErr w:type="gramEnd"/>
      <w:r w:rsidRPr="005305C2">
        <w:rPr>
          <w:rFonts w:asciiTheme="majorHAnsi" w:hAnsiTheme="majorHAnsi"/>
          <w:sz w:val="20"/>
          <w:szCs w:val="20"/>
        </w:rPr>
        <w:t xml:space="preserve"> sprawdzić, czy urządzenia podlegające dopuszczeniu przez Inspektorat Dozoru Technicznego posiadają stosowne paszporty i świadectwa,</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dokładnie</w:t>
      </w:r>
      <w:proofErr w:type="gramEnd"/>
      <w:r w:rsidRPr="005305C2">
        <w:rPr>
          <w:rFonts w:asciiTheme="majorHAnsi" w:hAnsiTheme="majorHAnsi"/>
          <w:sz w:val="20"/>
          <w:szCs w:val="20"/>
        </w:rPr>
        <w:t xml:space="preserve"> ustalić z nadzorem technicznym miejsce i sposób prowadzenia robót, aby uniknąć kolizji z trasami instalacji, urządzeń podziemnych i naziemnych,</w:t>
      </w:r>
    </w:p>
    <w:p w:rsidR="005305C2" w:rsidRPr="004B4DCB"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oznakować</w:t>
      </w:r>
      <w:proofErr w:type="gramEnd"/>
      <w:r w:rsidRPr="005305C2">
        <w:rPr>
          <w:rFonts w:asciiTheme="majorHAnsi" w:hAnsiTheme="majorHAnsi"/>
          <w:sz w:val="20"/>
          <w:szCs w:val="20"/>
        </w:rPr>
        <w:t xml:space="preserve"> dokładnie trasy instalacji i urządzeń podziemnych oraz określić bezpieczną odległość pracy.</w:t>
      </w:r>
    </w:p>
    <w:p w:rsidR="006F36CB" w:rsidRPr="005305C2" w:rsidRDefault="006F36CB" w:rsidP="005305C2">
      <w:pPr>
        <w:pStyle w:val="Nagwek"/>
        <w:tabs>
          <w:tab w:val="left" w:pos="426"/>
        </w:tabs>
        <w:spacing w:before="120" w:after="120" w:line="276" w:lineRule="auto"/>
        <w:rPr>
          <w:rFonts w:asciiTheme="majorHAnsi" w:hAnsiTheme="majorHAnsi" w:cs="Arial"/>
          <w:b/>
          <w:sz w:val="20"/>
          <w:szCs w:val="20"/>
        </w:rPr>
      </w:pPr>
      <w:r w:rsidRPr="005305C2">
        <w:rPr>
          <w:rFonts w:asciiTheme="majorHAnsi" w:hAnsiTheme="majorHAnsi" w:cs="Arial"/>
          <w:b/>
          <w:sz w:val="20"/>
          <w:szCs w:val="20"/>
        </w:rPr>
        <w:t>W trakcie trwania robót należy przestrzegać następujących zasad:</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proofErr w:type="gramStart"/>
      <w:r w:rsidRPr="005305C2">
        <w:rPr>
          <w:rFonts w:asciiTheme="majorHAnsi" w:hAnsiTheme="majorHAnsi" w:cs="Arial"/>
          <w:i/>
          <w:sz w:val="20"/>
          <w:szCs w:val="20"/>
        </w:rPr>
        <w:t>a</w:t>
      </w:r>
      <w:proofErr w:type="gramEnd"/>
      <w:r w:rsidRPr="005305C2">
        <w:rPr>
          <w:rFonts w:asciiTheme="majorHAnsi" w:hAnsiTheme="majorHAnsi" w:cs="Arial"/>
          <w:i/>
          <w:sz w:val="20"/>
          <w:szCs w:val="20"/>
        </w:rPr>
        <w:t>) wykopy liniowe powinny być:</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szalowane</w:t>
      </w:r>
      <w:proofErr w:type="gramEnd"/>
      <w:r w:rsidRPr="005305C2">
        <w:rPr>
          <w:rFonts w:asciiTheme="majorHAnsi" w:hAnsiTheme="majorHAnsi"/>
          <w:sz w:val="20"/>
          <w:szCs w:val="20"/>
        </w:rPr>
        <w:t xml:space="preserve"> i wyposażone w bezpieczne zejście lub drabiny wystawione 75 cm poza krawędź,</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lastRenderedPageBreak/>
        <w:t>zabezpieczone barierkami posiadającymi balustrady o wysokości</w:t>
      </w:r>
      <w:proofErr w:type="gramStart"/>
      <w:r w:rsidRPr="005305C2">
        <w:rPr>
          <w:rFonts w:asciiTheme="majorHAnsi" w:hAnsiTheme="majorHAnsi"/>
          <w:sz w:val="20"/>
          <w:szCs w:val="20"/>
        </w:rPr>
        <w:t xml:space="preserve"> 1,1 m</w:t>
      </w:r>
      <w:proofErr w:type="gramEnd"/>
      <w:r w:rsidRPr="005305C2">
        <w:rPr>
          <w:rFonts w:asciiTheme="majorHAnsi" w:hAnsiTheme="majorHAnsi"/>
          <w:sz w:val="20"/>
          <w:szCs w:val="20"/>
        </w:rPr>
        <w:t xml:space="preserve"> nad terenem, umieszczonymi min. 1,0 m od krawędzi wykopu i oznakowane,</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w:t>
      </w:r>
      <w:proofErr w:type="gramEnd"/>
      <w:r w:rsidRPr="005305C2">
        <w:rPr>
          <w:rFonts w:asciiTheme="majorHAnsi" w:hAnsiTheme="majorHAnsi"/>
          <w:sz w:val="20"/>
          <w:szCs w:val="20"/>
        </w:rPr>
        <w:t xml:space="preserve"> nocy wykopy powinny być oświetlone światłem żółtym, a w miejscach dostępnych dla osób niezatrudnionych przy robotach, powinny być zabezpieczone barierkami zaopatrzonymi na czas zmroku i w nocy w światło ostrzegawcze koloru żółtego,</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wykopy</w:t>
      </w:r>
      <w:proofErr w:type="gramEnd"/>
      <w:r w:rsidRPr="005305C2">
        <w:rPr>
          <w:rFonts w:asciiTheme="majorHAnsi" w:hAnsiTheme="majorHAnsi"/>
          <w:sz w:val="20"/>
          <w:szCs w:val="20"/>
        </w:rPr>
        <w:t xml:space="preserve"> w czasie prowadzenia prac i w czasie przerw w wykonywania robót winny być odpowiednio zabezpieczone,</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przy</w:t>
      </w:r>
      <w:proofErr w:type="gramEnd"/>
      <w:r w:rsidRPr="005305C2">
        <w:rPr>
          <w:rFonts w:asciiTheme="majorHAnsi" w:hAnsiTheme="majorHAnsi"/>
          <w:sz w:val="20"/>
          <w:szCs w:val="20"/>
        </w:rPr>
        <w:t xml:space="preserve"> każdym wznowieniu robót, po przerwie lub po intensywnych opadach atmosferycznych przed zejściem do wykopu należy sprawdzić stan umocowania ścian wykopu.</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proofErr w:type="gramStart"/>
      <w:r w:rsidRPr="005305C2">
        <w:rPr>
          <w:rFonts w:asciiTheme="majorHAnsi" w:hAnsiTheme="majorHAnsi" w:cs="Arial"/>
          <w:i/>
          <w:sz w:val="20"/>
          <w:szCs w:val="20"/>
        </w:rPr>
        <w:t>b</w:t>
      </w:r>
      <w:proofErr w:type="gramEnd"/>
      <w:r w:rsidRPr="005305C2">
        <w:rPr>
          <w:rFonts w:asciiTheme="majorHAnsi" w:hAnsiTheme="majorHAnsi" w:cs="Arial"/>
          <w:i/>
          <w:sz w:val="20"/>
          <w:szCs w:val="20"/>
        </w:rPr>
        <w:t>) przy robotach wykonywanych przy użyciu koparki lub dźwigu należy zwracać uwagę na to czy: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nie</w:t>
      </w:r>
      <w:proofErr w:type="gramEnd"/>
      <w:r w:rsidRPr="005305C2">
        <w:rPr>
          <w:rFonts w:asciiTheme="majorHAnsi" w:hAnsiTheme="majorHAnsi"/>
          <w:sz w:val="20"/>
          <w:szCs w:val="20"/>
        </w:rPr>
        <w:t xml:space="preserve"> tworzą się nawisy lub czy skarpa nie jest podkopywana,</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nie</w:t>
      </w:r>
      <w:proofErr w:type="gramEnd"/>
      <w:r w:rsidRPr="005305C2">
        <w:rPr>
          <w:rFonts w:asciiTheme="majorHAnsi" w:hAnsiTheme="majorHAnsi"/>
          <w:sz w:val="20"/>
          <w:szCs w:val="20"/>
        </w:rPr>
        <w:t xml:space="preserve"> tworzy się niebezpieczeństwo osunięcia się skarpy urobku lub niebezpieczeństwo upadku urobku bądź pojemnika na pracownika przebywającego wewnątrz wykopu,</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podwozie</w:t>
      </w:r>
      <w:proofErr w:type="gramEnd"/>
      <w:r w:rsidRPr="005305C2">
        <w:rPr>
          <w:rFonts w:asciiTheme="majorHAnsi" w:hAnsiTheme="majorHAnsi"/>
          <w:sz w:val="20"/>
          <w:szCs w:val="20"/>
        </w:rPr>
        <w:t xml:space="preserve"> maszyny pracującej nie jest ustawione zbyt blisko krawędzi wykopu, co może spowodować osunięcie się gruntu,</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pojazdy</w:t>
      </w:r>
      <w:proofErr w:type="gramEnd"/>
      <w:r w:rsidRPr="005305C2">
        <w:rPr>
          <w:rFonts w:asciiTheme="majorHAnsi" w:hAnsiTheme="majorHAnsi"/>
          <w:sz w:val="20"/>
          <w:szCs w:val="20"/>
        </w:rPr>
        <w:t xml:space="preserve"> i maszyny robocze oraz urządzenia stosowane przez Wykonawcę posiadają świadectwa homologacji, znaki bezpieczeństwa oraz niezbędne atesty i certyfikaty,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sprzęt</w:t>
      </w:r>
      <w:proofErr w:type="gramEnd"/>
      <w:r w:rsidRPr="005305C2">
        <w:rPr>
          <w:rFonts w:asciiTheme="majorHAnsi" w:hAnsiTheme="majorHAnsi"/>
          <w:sz w:val="20"/>
          <w:szCs w:val="20"/>
        </w:rPr>
        <w:t xml:space="preserve"> używany przy budowie jest prawidłowo konserwowany i poddawany okresowym przeglądom.</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proofErr w:type="gramStart"/>
      <w:r w:rsidRPr="005305C2">
        <w:rPr>
          <w:rFonts w:asciiTheme="majorHAnsi" w:hAnsiTheme="majorHAnsi" w:cs="Arial"/>
          <w:i/>
          <w:sz w:val="20"/>
          <w:szCs w:val="20"/>
        </w:rPr>
        <w:t>c</w:t>
      </w:r>
      <w:proofErr w:type="gramEnd"/>
      <w:r w:rsidRPr="005305C2">
        <w:rPr>
          <w:rFonts w:asciiTheme="majorHAnsi" w:hAnsiTheme="majorHAnsi" w:cs="Arial"/>
          <w:i/>
          <w:sz w:val="20"/>
          <w:szCs w:val="20"/>
        </w:rPr>
        <w:t>) przy robotach związanych z przemieszczaniem i zagęszczaniem gruntu należy uważać na to czy: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przy</w:t>
      </w:r>
      <w:proofErr w:type="gramEnd"/>
      <w:r w:rsidRPr="005305C2">
        <w:rPr>
          <w:rFonts w:asciiTheme="majorHAnsi" w:hAnsiTheme="majorHAnsi"/>
          <w:sz w:val="20"/>
          <w:szCs w:val="20"/>
        </w:rPr>
        <w:t xml:space="preserve"> odspajaniu i przemieszczaniu gruntu sprzętem mechanicznym nie występuje ryzyko zagrożenia bezpieczeństwa przebywających w sąsiedztwie pracowników,</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w:t>
      </w:r>
      <w:proofErr w:type="gramEnd"/>
      <w:r w:rsidRPr="005305C2">
        <w:rPr>
          <w:rFonts w:asciiTheme="majorHAnsi" w:hAnsiTheme="majorHAnsi"/>
          <w:sz w:val="20"/>
          <w:szCs w:val="20"/>
        </w:rPr>
        <w:t xml:space="preserve"> wyniku prowadzonych prac nie tworzą się nawisy gruntu oraz możliwość podkopania skarpy,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urządzenia</w:t>
      </w:r>
      <w:proofErr w:type="gramEnd"/>
      <w:r w:rsidRPr="005305C2">
        <w:rPr>
          <w:rFonts w:asciiTheme="majorHAnsi" w:hAnsiTheme="majorHAnsi"/>
          <w:sz w:val="20"/>
          <w:szCs w:val="20"/>
        </w:rPr>
        <w:t xml:space="preserve"> służące do zagęszczania są sprawne technicznie.</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proofErr w:type="gramStart"/>
      <w:r w:rsidRPr="005305C2">
        <w:rPr>
          <w:rFonts w:asciiTheme="majorHAnsi" w:hAnsiTheme="majorHAnsi" w:cs="Arial"/>
          <w:i/>
          <w:sz w:val="20"/>
          <w:szCs w:val="20"/>
        </w:rPr>
        <w:t>d</w:t>
      </w:r>
      <w:proofErr w:type="gramEnd"/>
      <w:r w:rsidRPr="005305C2">
        <w:rPr>
          <w:rFonts w:asciiTheme="majorHAnsi" w:hAnsiTheme="majorHAnsi" w:cs="Arial"/>
          <w:i/>
          <w:sz w:val="20"/>
          <w:szCs w:val="20"/>
        </w:rPr>
        <w:t>) składowanie, transport i montaż materiałów budowlanych:</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urobek powstały podczas wykonywania wykopów należy składować w odległości nie mniejszej niż</w:t>
      </w:r>
      <w:proofErr w:type="gramStart"/>
      <w:r w:rsidRPr="005305C2">
        <w:rPr>
          <w:rFonts w:asciiTheme="majorHAnsi" w:hAnsiTheme="majorHAnsi"/>
          <w:sz w:val="20"/>
          <w:szCs w:val="20"/>
        </w:rPr>
        <w:t xml:space="preserve"> 1,0 m</w:t>
      </w:r>
      <w:proofErr w:type="gramEnd"/>
      <w:r w:rsidRPr="005305C2">
        <w:rPr>
          <w:rFonts w:asciiTheme="majorHAnsi" w:hAnsiTheme="majorHAnsi"/>
          <w:sz w:val="20"/>
          <w:szCs w:val="20"/>
        </w:rPr>
        <w:t xml:space="preserve"> od krawędzi wykopu obudowanego,</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elementy</w:t>
      </w:r>
      <w:proofErr w:type="gramEnd"/>
      <w:r w:rsidRPr="005305C2">
        <w:rPr>
          <w:rFonts w:asciiTheme="majorHAnsi" w:hAnsiTheme="majorHAnsi"/>
          <w:sz w:val="20"/>
          <w:szCs w:val="20"/>
        </w:rPr>
        <w:t xml:space="preserve"> składowane powinny być odpowiednio zabezpieczone przed osunięciem składowanej pryzmy i przygnieceniem osób znajdujących się w pobliżu składowiska,</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materiały</w:t>
      </w:r>
      <w:proofErr w:type="gramEnd"/>
      <w:r w:rsidRPr="005305C2">
        <w:rPr>
          <w:rFonts w:asciiTheme="majorHAnsi" w:hAnsiTheme="majorHAnsi"/>
          <w:sz w:val="20"/>
          <w:szCs w:val="20"/>
        </w:rPr>
        <w:t xml:space="preserve"> budowlane powinny być zabezpieczone podczas transportu tak, aby nie spowodować zagrożenia zdrowia i życia osób znajdujących się w pobliżu środka transportu,</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roboty</w:t>
      </w:r>
      <w:proofErr w:type="gramEnd"/>
      <w:r w:rsidRPr="005305C2">
        <w:rPr>
          <w:rFonts w:asciiTheme="majorHAnsi" w:hAnsiTheme="majorHAnsi"/>
          <w:sz w:val="20"/>
          <w:szCs w:val="20"/>
        </w:rPr>
        <w:t xml:space="preserve"> budowlano-montażowe należy wykonywać zgodnie z dokumentacją techniczną i sztuką budowlaną pod nadzorem instytucji określonych w projekcie.</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sz w:val="20"/>
          <w:szCs w:val="20"/>
        </w:rPr>
      </w:pPr>
      <w:proofErr w:type="gramStart"/>
      <w:r w:rsidRPr="005305C2">
        <w:rPr>
          <w:rFonts w:asciiTheme="majorHAnsi" w:hAnsiTheme="majorHAnsi" w:cs="Arial"/>
          <w:i/>
          <w:sz w:val="20"/>
          <w:szCs w:val="20"/>
        </w:rPr>
        <w:t>e</w:t>
      </w:r>
      <w:proofErr w:type="gramEnd"/>
      <w:r w:rsidRPr="005305C2">
        <w:rPr>
          <w:rFonts w:asciiTheme="majorHAnsi" w:hAnsiTheme="majorHAnsi" w:cs="Arial"/>
          <w:i/>
          <w:sz w:val="20"/>
          <w:szCs w:val="20"/>
        </w:rPr>
        <w:t>) roboty wykonywane pod lub w pobliżu przewodów energetycznych powinny być wykonywane w odległości liczonej poziomo od skrajni przewodów mniejszej niż:</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3,0 m</w:t>
      </w:r>
      <w:proofErr w:type="gramEnd"/>
      <w:r w:rsidRPr="005305C2">
        <w:rPr>
          <w:rFonts w:asciiTheme="majorHAnsi" w:hAnsiTheme="majorHAnsi"/>
          <w:sz w:val="20"/>
          <w:szCs w:val="20"/>
        </w:rPr>
        <w:t xml:space="preserve"> – dla linii o napięciu znamionowym nie przekraczającym 1kV,</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5,0 m</w:t>
      </w:r>
      <w:proofErr w:type="gramEnd"/>
      <w:r w:rsidRPr="005305C2">
        <w:rPr>
          <w:rFonts w:asciiTheme="majorHAnsi" w:hAnsiTheme="majorHAnsi"/>
          <w:sz w:val="20"/>
          <w:szCs w:val="20"/>
        </w:rPr>
        <w:t xml:space="preserve"> – dla linii o napięciu znamionowym powyżej 1kV, lecz nie przekraczającym 15kV,</w:t>
      </w:r>
    </w:p>
    <w:p w:rsidR="002F13EA"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r w:rsidRPr="005305C2">
        <w:rPr>
          <w:rFonts w:asciiTheme="majorHAnsi" w:hAnsiTheme="majorHAnsi"/>
          <w:sz w:val="20"/>
          <w:szCs w:val="20"/>
        </w:rPr>
        <w:t>z zachowaniem szczególnej ostrożności, a jeżeli nieznane jest położenie przewodów na głębokości większej niż</w:t>
      </w:r>
      <w:proofErr w:type="gramStart"/>
      <w:r w:rsidRPr="005305C2">
        <w:rPr>
          <w:rFonts w:asciiTheme="majorHAnsi" w:hAnsiTheme="majorHAnsi"/>
          <w:sz w:val="20"/>
          <w:szCs w:val="20"/>
        </w:rPr>
        <w:t xml:space="preserve"> 0,40 m</w:t>
      </w:r>
      <w:proofErr w:type="gramEnd"/>
      <w:r w:rsidRPr="005305C2">
        <w:rPr>
          <w:rFonts w:asciiTheme="majorHAnsi" w:hAnsiTheme="majorHAnsi"/>
          <w:sz w:val="20"/>
          <w:szCs w:val="20"/>
        </w:rPr>
        <w:t xml:space="preserve"> należy kopać tylko łopatami bez użycia kilofów.</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proofErr w:type="gramStart"/>
      <w:r w:rsidRPr="005305C2">
        <w:rPr>
          <w:rFonts w:asciiTheme="majorHAnsi" w:hAnsiTheme="majorHAnsi" w:cs="Arial"/>
          <w:i/>
          <w:sz w:val="20"/>
          <w:szCs w:val="20"/>
        </w:rPr>
        <w:t>f</w:t>
      </w:r>
      <w:proofErr w:type="gramEnd"/>
      <w:r w:rsidRPr="005305C2">
        <w:rPr>
          <w:rFonts w:asciiTheme="majorHAnsi" w:hAnsiTheme="majorHAnsi" w:cs="Arial"/>
          <w:i/>
          <w:sz w:val="20"/>
          <w:szCs w:val="20"/>
        </w:rPr>
        <w:t>) wykonywanie wykopów po błędnej lokalizacji skrzyżowań z mediami:</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w:t>
      </w:r>
      <w:proofErr w:type="gramEnd"/>
      <w:r w:rsidRPr="005305C2">
        <w:rPr>
          <w:rFonts w:asciiTheme="majorHAnsi" w:hAnsiTheme="majorHAnsi"/>
          <w:sz w:val="20"/>
          <w:szCs w:val="20"/>
        </w:rPr>
        <w:t xml:space="preserve"> wyniku błędów w określeniu przez służby geodezyjne i kierownika budowy lokalizacji skrzyżowań z niebezpiecznymi mediami (przewody gazowe i energetyczne) może wystąpić ryzyko uszkodzenia tych przewodów, a tym samym ryzyko zagrożenia bezpieczeństwa i zdrowa przebywających w sąsiedztwie ludzi – wybuch gazu, porażenie prądem,</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przypadkowe</w:t>
      </w:r>
      <w:proofErr w:type="gramEnd"/>
      <w:r w:rsidRPr="005305C2">
        <w:rPr>
          <w:rFonts w:asciiTheme="majorHAnsi" w:hAnsiTheme="majorHAnsi"/>
          <w:sz w:val="20"/>
          <w:szCs w:val="20"/>
        </w:rPr>
        <w:t xml:space="preserve"> odkrycie instalacji lub niezidentyfikowanych przedmiotów powinno być sygnałem do przerwania robót i ustalenia z nadzorem technicznym dalszego postępowania.</w:t>
      </w:r>
    </w:p>
    <w:p w:rsidR="006F36CB" w:rsidRPr="005305C2" w:rsidRDefault="006F36CB" w:rsidP="005305C2">
      <w:pPr>
        <w:pStyle w:val="Nagwek"/>
        <w:numPr>
          <w:ilvl w:val="0"/>
          <w:numId w:val="24"/>
        </w:numPr>
        <w:tabs>
          <w:tab w:val="clear" w:pos="4536"/>
          <w:tab w:val="center" w:pos="284"/>
          <w:tab w:val="left" w:pos="426"/>
        </w:tabs>
        <w:suppressAutoHyphens/>
        <w:spacing w:before="120" w:after="120" w:line="276" w:lineRule="auto"/>
        <w:ind w:left="284" w:hanging="284"/>
        <w:rPr>
          <w:rFonts w:asciiTheme="majorHAnsi" w:hAnsiTheme="majorHAnsi" w:cs="Arial"/>
          <w:b/>
          <w:sz w:val="20"/>
          <w:szCs w:val="20"/>
        </w:rPr>
      </w:pPr>
      <w:r w:rsidRPr="005305C2">
        <w:rPr>
          <w:rFonts w:asciiTheme="majorHAnsi" w:hAnsiTheme="majorHAnsi" w:cs="Arial"/>
          <w:b/>
          <w:sz w:val="20"/>
          <w:szCs w:val="20"/>
        </w:rPr>
        <w:t>Wskazanie środków technicznych i organizacyjnych, zapobiegających niebezpieczeństwom wynikającym z wykonywania robót budowlanych w' strefach Z szczególnego zagrożenia zdrowia lub w ich sąsiedztwie, w tym zapewniających bezpieczną i sprawną komunikację, umożliwiającą szybką ewakuację na wypadek pożaru, awarii i innych zagrożeń</w:t>
      </w:r>
    </w:p>
    <w:p w:rsidR="006F36CB" w:rsidRPr="005305C2" w:rsidRDefault="006F36CB" w:rsidP="005305C2">
      <w:pPr>
        <w:pStyle w:val="Nagwek"/>
        <w:tabs>
          <w:tab w:val="left" w:pos="426"/>
        </w:tabs>
        <w:spacing w:before="120" w:after="120" w:line="276" w:lineRule="auto"/>
        <w:ind w:left="851" w:hanging="851"/>
        <w:rPr>
          <w:rFonts w:asciiTheme="majorHAnsi" w:hAnsiTheme="majorHAnsi" w:cs="Arial"/>
          <w:i/>
          <w:sz w:val="20"/>
          <w:szCs w:val="20"/>
        </w:rPr>
      </w:pPr>
      <w:r w:rsidRPr="005305C2">
        <w:rPr>
          <w:rFonts w:asciiTheme="majorHAnsi" w:hAnsiTheme="majorHAnsi" w:cs="Arial"/>
          <w:i/>
          <w:sz w:val="20"/>
          <w:szCs w:val="20"/>
        </w:rPr>
        <w:lastRenderedPageBreak/>
        <w:t>W celu zapewnienia należytego bezpieczeństwa i ochrony pracowników budowy, należy przestrzegać następujących zasad:</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do</w:t>
      </w:r>
      <w:proofErr w:type="gramEnd"/>
      <w:r w:rsidRPr="005305C2">
        <w:rPr>
          <w:rFonts w:asciiTheme="majorHAnsi" w:hAnsiTheme="majorHAnsi"/>
          <w:sz w:val="20"/>
          <w:szCs w:val="20"/>
        </w:rPr>
        <w:t xml:space="preserve"> pracy mogą być dopuszczeni wyłącznie pracownicy posiadający aktualne badania lekarskie,</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wszyscy</w:t>
      </w:r>
      <w:proofErr w:type="gramEnd"/>
      <w:r w:rsidRPr="005305C2">
        <w:rPr>
          <w:rFonts w:asciiTheme="majorHAnsi" w:hAnsiTheme="majorHAnsi"/>
          <w:sz w:val="20"/>
          <w:szCs w:val="20"/>
        </w:rPr>
        <w:t xml:space="preserve"> pracownicy powinni być przeszkoleni w zakresie ogólnych zasad bezpieczeństwa i higieny pracy z częstotliwością wynikającą z przepisów prawa oraz winni uzyskać wyczerpujący instruktaż na stanowisku pracy,</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każdy</w:t>
      </w:r>
      <w:proofErr w:type="gramEnd"/>
      <w:r w:rsidRPr="005305C2">
        <w:rPr>
          <w:rFonts w:asciiTheme="majorHAnsi" w:hAnsiTheme="majorHAnsi"/>
          <w:sz w:val="20"/>
          <w:szCs w:val="20"/>
        </w:rPr>
        <w:t xml:space="preserve"> pracownik winien posiadać kartę szkoleń stanowiskowych, która obejmuje także zakończone egzaminami sprawdzającymi szkolenia okresowe,</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do</w:t>
      </w:r>
      <w:proofErr w:type="gramEnd"/>
      <w:r w:rsidRPr="005305C2">
        <w:rPr>
          <w:rFonts w:asciiTheme="majorHAnsi" w:hAnsiTheme="majorHAnsi"/>
          <w:sz w:val="20"/>
          <w:szCs w:val="20"/>
        </w:rPr>
        <w:t xml:space="preserve"> prac wymagających specjalnych kwalifikacji i uprawnień kierownictwo robót może skierować tylko tych pracowników, którzy spełniają te wymagania,</w:t>
      </w:r>
    </w:p>
    <w:p w:rsidR="006F36CB" w:rsidRPr="005305C2" w:rsidRDefault="006F36CB" w:rsidP="005305C2">
      <w:pPr>
        <w:numPr>
          <w:ilvl w:val="0"/>
          <w:numId w:val="2"/>
        </w:numPr>
        <w:tabs>
          <w:tab w:val="left" w:pos="426"/>
        </w:tabs>
        <w:spacing w:line="276" w:lineRule="auto"/>
        <w:ind w:left="714" w:hanging="357"/>
        <w:rPr>
          <w:rFonts w:asciiTheme="majorHAnsi" w:hAnsiTheme="majorHAnsi"/>
          <w:sz w:val="20"/>
          <w:szCs w:val="20"/>
        </w:rPr>
      </w:pPr>
      <w:proofErr w:type="gramStart"/>
      <w:r w:rsidRPr="005305C2">
        <w:rPr>
          <w:rFonts w:asciiTheme="majorHAnsi" w:hAnsiTheme="majorHAnsi"/>
          <w:sz w:val="20"/>
          <w:szCs w:val="20"/>
        </w:rPr>
        <w:t>pracownicy</w:t>
      </w:r>
      <w:proofErr w:type="gramEnd"/>
      <w:r w:rsidRPr="005305C2">
        <w:rPr>
          <w:rFonts w:asciiTheme="majorHAnsi" w:hAnsiTheme="majorHAnsi"/>
          <w:sz w:val="20"/>
          <w:szCs w:val="20"/>
        </w:rPr>
        <w:t xml:space="preserve"> winni być wyposażeni w odzież roboczą i ochronna, obuwie robocze i sprzęt ochrony osobistej. Odzież winna być odpowiednia do warunków klimatycznych i pogodowych, a sprzęt ochronny – do charakteru wykonywanej pracy.</w:t>
      </w:r>
    </w:p>
    <w:p w:rsidR="006F36CB" w:rsidRPr="005305C2" w:rsidRDefault="006F36CB" w:rsidP="005305C2">
      <w:pPr>
        <w:pStyle w:val="Nagwek"/>
        <w:tabs>
          <w:tab w:val="left" w:pos="426"/>
        </w:tabs>
        <w:spacing w:before="120" w:after="120" w:line="276" w:lineRule="auto"/>
        <w:rPr>
          <w:rFonts w:asciiTheme="majorHAnsi" w:hAnsiTheme="majorHAnsi" w:cs="Arial"/>
          <w:b/>
          <w:sz w:val="20"/>
          <w:szCs w:val="20"/>
        </w:rPr>
      </w:pPr>
      <w:r w:rsidRPr="005305C2">
        <w:rPr>
          <w:rFonts w:asciiTheme="majorHAnsi" w:hAnsiTheme="majorHAnsi" w:cs="Arial"/>
          <w:b/>
          <w:sz w:val="20"/>
          <w:szCs w:val="20"/>
        </w:rPr>
        <w:t>UWAGA:</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Wymagania BHP podczas eksploatacji maszyn i innych urządzeń technicznych do robót ziemnych, budowlanych i drogowych określa Rozporządzenie Ministra Gospodarki z dn. 20.09.2001 (</w:t>
      </w:r>
      <w:r w:rsidR="000638FB">
        <w:rPr>
          <w:rFonts w:asciiTheme="majorHAnsi" w:hAnsiTheme="majorHAnsi"/>
          <w:sz w:val="20"/>
          <w:szCs w:val="20"/>
        </w:rPr>
        <w:t xml:space="preserve">tekst jednolity: </w:t>
      </w:r>
      <w:r w:rsidRPr="005305C2">
        <w:rPr>
          <w:rFonts w:asciiTheme="majorHAnsi" w:hAnsiTheme="majorHAnsi"/>
          <w:sz w:val="20"/>
          <w:szCs w:val="20"/>
        </w:rPr>
        <w:t>Dz. U. Nr 118 poz. 1263</w:t>
      </w:r>
      <w:r w:rsidR="000638FB">
        <w:rPr>
          <w:rFonts w:asciiTheme="majorHAnsi" w:hAnsiTheme="majorHAnsi"/>
          <w:sz w:val="20"/>
          <w:szCs w:val="20"/>
        </w:rPr>
        <w:t xml:space="preserve"> ze zm.</w:t>
      </w:r>
      <w:r w:rsidRPr="005305C2">
        <w:rPr>
          <w:rFonts w:asciiTheme="majorHAnsi" w:hAnsiTheme="majorHAnsi"/>
          <w:sz w:val="20"/>
          <w:szCs w:val="20"/>
        </w:rPr>
        <w:t>).</w:t>
      </w:r>
    </w:p>
    <w:p w:rsidR="006F36CB" w:rsidRPr="005305C2" w:rsidRDefault="006F36CB" w:rsidP="005305C2">
      <w:pPr>
        <w:tabs>
          <w:tab w:val="left" w:pos="426"/>
        </w:tabs>
        <w:spacing w:line="276" w:lineRule="auto"/>
        <w:ind w:firstLine="431"/>
        <w:rPr>
          <w:rFonts w:asciiTheme="majorHAnsi" w:hAnsiTheme="majorHAnsi"/>
          <w:sz w:val="20"/>
          <w:szCs w:val="20"/>
        </w:rPr>
      </w:pPr>
      <w:r w:rsidRPr="005305C2">
        <w:rPr>
          <w:rFonts w:asciiTheme="majorHAnsi" w:hAnsiTheme="majorHAnsi"/>
          <w:sz w:val="20"/>
          <w:szCs w:val="20"/>
        </w:rPr>
        <w:t>Realizacja projektowanego zamierzenia budowlanego nie pociąga za sobą wykonywania robót wymienionych w art. 21a ust. 2 ustawy Prawo Budowlane. Dlatego też, zgodnie z art.21a ust. 1a pkt. 1 i 2 oraz 42 ust. 2 pkt. 2 i ust. 3a, Kierownik Budowy nie jest zobowiązany do sporządzenia Planu Bezpieczeństwa i Ochrony Zdrowia oraz umieszczenia na budowie ogłoszeń zawierających dane dotyczące BIOZ.</w:t>
      </w:r>
    </w:p>
    <w:p w:rsidR="00942B9F" w:rsidRPr="005305C2" w:rsidRDefault="00656014" w:rsidP="005305C2">
      <w:pPr>
        <w:pStyle w:val="Nagwek2"/>
        <w:numPr>
          <w:ilvl w:val="0"/>
          <w:numId w:val="0"/>
        </w:numPr>
        <w:tabs>
          <w:tab w:val="left" w:pos="426"/>
        </w:tabs>
        <w:spacing w:line="276" w:lineRule="auto"/>
        <w:rPr>
          <w:rFonts w:asciiTheme="majorHAnsi" w:hAnsiTheme="majorHAnsi" w:cs="Times New Roman"/>
          <w:sz w:val="20"/>
          <w:szCs w:val="20"/>
        </w:rPr>
      </w:pPr>
      <w:r w:rsidRPr="005305C2">
        <w:rPr>
          <w:rFonts w:asciiTheme="majorHAnsi" w:hAnsiTheme="majorHAnsi" w:cs="Times New Roman"/>
          <w:sz w:val="20"/>
          <w:szCs w:val="20"/>
        </w:rPr>
        <w:br w:type="page"/>
      </w:r>
      <w:bookmarkStart w:id="130" w:name="_Toc302132768"/>
      <w:bookmarkStart w:id="131" w:name="_Toc342038102"/>
    </w:p>
    <w:p w:rsidR="00C51D41" w:rsidRPr="005305C2" w:rsidRDefault="000552C6" w:rsidP="005305C2">
      <w:pPr>
        <w:pStyle w:val="Nagwek2"/>
        <w:numPr>
          <w:ilvl w:val="0"/>
          <w:numId w:val="0"/>
        </w:numPr>
        <w:tabs>
          <w:tab w:val="left" w:pos="426"/>
        </w:tabs>
        <w:spacing w:line="276" w:lineRule="auto"/>
        <w:ind w:left="993" w:hanging="993"/>
        <w:rPr>
          <w:rFonts w:asciiTheme="majorHAnsi" w:hAnsiTheme="majorHAnsi" w:cs="Times New Roman"/>
          <w:sz w:val="20"/>
          <w:szCs w:val="20"/>
        </w:rPr>
      </w:pPr>
      <w:bookmarkStart w:id="132" w:name="_Toc475460887"/>
      <w:r w:rsidRPr="005305C2">
        <w:rPr>
          <w:rFonts w:asciiTheme="majorHAnsi" w:hAnsiTheme="majorHAnsi" w:cs="Times New Roman"/>
          <w:sz w:val="20"/>
          <w:szCs w:val="20"/>
        </w:rPr>
        <w:lastRenderedPageBreak/>
        <w:t xml:space="preserve">Zał. </w:t>
      </w:r>
      <w:r w:rsidR="00A056AB" w:rsidRPr="005305C2">
        <w:rPr>
          <w:rFonts w:asciiTheme="majorHAnsi" w:hAnsiTheme="majorHAnsi" w:cs="Times New Roman"/>
          <w:sz w:val="20"/>
          <w:szCs w:val="20"/>
        </w:rPr>
        <w:t>n</w:t>
      </w:r>
      <w:r w:rsidRPr="005305C2">
        <w:rPr>
          <w:rFonts w:asciiTheme="majorHAnsi" w:hAnsiTheme="majorHAnsi" w:cs="Times New Roman"/>
          <w:sz w:val="20"/>
          <w:szCs w:val="20"/>
        </w:rPr>
        <w:t xml:space="preserve">r 2 </w:t>
      </w:r>
      <w:r w:rsidR="00C51D41" w:rsidRPr="005305C2">
        <w:rPr>
          <w:rFonts w:asciiTheme="majorHAnsi" w:hAnsiTheme="majorHAnsi" w:cs="Times New Roman"/>
          <w:sz w:val="20"/>
          <w:szCs w:val="20"/>
        </w:rPr>
        <w:t>Warunki techniczne do projektowania dla sieci kanalizacji deszczowej</w:t>
      </w:r>
      <w:r w:rsidR="00F3476B" w:rsidRPr="005305C2">
        <w:rPr>
          <w:rFonts w:asciiTheme="majorHAnsi" w:hAnsiTheme="majorHAnsi" w:cs="Times New Roman"/>
          <w:sz w:val="20"/>
          <w:szCs w:val="20"/>
        </w:rPr>
        <w:t xml:space="preserve"> wydane przez Starostwo Powiatowe w Wołominie z dnia 23.10.2015 </w:t>
      </w:r>
      <w:proofErr w:type="gramStart"/>
      <w:r w:rsidR="00F3476B" w:rsidRPr="005305C2">
        <w:rPr>
          <w:rFonts w:asciiTheme="majorHAnsi" w:hAnsiTheme="majorHAnsi" w:cs="Times New Roman"/>
          <w:sz w:val="20"/>
          <w:szCs w:val="20"/>
        </w:rPr>
        <w:t>r</w:t>
      </w:r>
      <w:proofErr w:type="gramEnd"/>
      <w:r w:rsidR="00F3476B" w:rsidRPr="005305C2">
        <w:rPr>
          <w:rFonts w:asciiTheme="majorHAnsi" w:hAnsiTheme="majorHAnsi" w:cs="Times New Roman"/>
          <w:sz w:val="20"/>
          <w:szCs w:val="20"/>
        </w:rPr>
        <w:t>.</w:t>
      </w:r>
      <w:bookmarkEnd w:id="132"/>
    </w:p>
    <w:p w:rsidR="005634DA" w:rsidRPr="005305C2" w:rsidRDefault="005634DA" w:rsidP="005305C2">
      <w:pPr>
        <w:spacing w:line="276" w:lineRule="auto"/>
        <w:ind w:firstLine="0"/>
        <w:rPr>
          <w:rFonts w:asciiTheme="majorHAnsi" w:hAnsiTheme="majorHAnsi"/>
          <w:b/>
          <w:sz w:val="20"/>
          <w:szCs w:val="20"/>
        </w:rPr>
      </w:pPr>
      <w:r w:rsidRPr="005305C2">
        <w:rPr>
          <w:rFonts w:asciiTheme="majorHAnsi" w:hAnsiTheme="majorHAnsi"/>
          <w:b/>
          <w:noProof/>
          <w:sz w:val="20"/>
          <w:szCs w:val="20"/>
        </w:rPr>
        <w:drawing>
          <wp:inline distT="0" distB="0" distL="0" distR="0">
            <wp:extent cx="5760720" cy="8311400"/>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60720" cy="8311400"/>
                    </a:xfrm>
                    <a:prstGeom prst="rect">
                      <a:avLst/>
                    </a:prstGeom>
                    <a:noFill/>
                    <a:ln w="9525">
                      <a:noFill/>
                      <a:miter lim="800000"/>
                      <a:headEnd/>
                      <a:tailEnd/>
                    </a:ln>
                  </pic:spPr>
                </pic:pic>
              </a:graphicData>
            </a:graphic>
          </wp:inline>
        </w:drawing>
      </w:r>
    </w:p>
    <w:p w:rsidR="004B4DCB" w:rsidRDefault="004B4DCB">
      <w:pPr>
        <w:spacing w:line="240" w:lineRule="auto"/>
        <w:ind w:firstLine="0"/>
        <w:jc w:val="left"/>
        <w:rPr>
          <w:rFonts w:asciiTheme="majorHAnsi" w:hAnsiTheme="majorHAnsi"/>
          <w:b/>
          <w:sz w:val="20"/>
          <w:szCs w:val="20"/>
        </w:rPr>
      </w:pPr>
      <w:r>
        <w:rPr>
          <w:rFonts w:asciiTheme="majorHAnsi" w:hAnsiTheme="majorHAnsi"/>
          <w:b/>
          <w:sz w:val="20"/>
          <w:szCs w:val="20"/>
        </w:rPr>
        <w:br w:type="page"/>
      </w:r>
    </w:p>
    <w:p w:rsidR="00C51D41" w:rsidRPr="005305C2" w:rsidRDefault="000552C6" w:rsidP="005305C2">
      <w:pPr>
        <w:pStyle w:val="Nagwek2"/>
        <w:numPr>
          <w:ilvl w:val="0"/>
          <w:numId w:val="0"/>
        </w:numPr>
        <w:tabs>
          <w:tab w:val="left" w:pos="426"/>
        </w:tabs>
        <w:spacing w:line="276" w:lineRule="auto"/>
        <w:rPr>
          <w:rFonts w:asciiTheme="majorHAnsi" w:hAnsiTheme="majorHAnsi" w:cs="Times New Roman"/>
          <w:sz w:val="20"/>
          <w:szCs w:val="20"/>
        </w:rPr>
      </w:pPr>
      <w:bookmarkStart w:id="133" w:name="_Toc475460888"/>
      <w:r w:rsidRPr="005305C2">
        <w:rPr>
          <w:rFonts w:asciiTheme="majorHAnsi" w:hAnsiTheme="majorHAnsi" w:cs="Times New Roman"/>
          <w:sz w:val="20"/>
          <w:szCs w:val="20"/>
        </w:rPr>
        <w:lastRenderedPageBreak/>
        <w:t xml:space="preserve">Zał. </w:t>
      </w:r>
      <w:r w:rsidR="00A056AB" w:rsidRPr="005305C2">
        <w:rPr>
          <w:rFonts w:asciiTheme="majorHAnsi" w:hAnsiTheme="majorHAnsi" w:cs="Times New Roman"/>
          <w:sz w:val="20"/>
          <w:szCs w:val="20"/>
        </w:rPr>
        <w:t>n</w:t>
      </w:r>
      <w:r w:rsidRPr="005305C2">
        <w:rPr>
          <w:rFonts w:asciiTheme="majorHAnsi" w:hAnsiTheme="majorHAnsi" w:cs="Times New Roman"/>
          <w:sz w:val="20"/>
          <w:szCs w:val="20"/>
        </w:rPr>
        <w:t xml:space="preserve">r </w:t>
      </w:r>
      <w:r w:rsidR="00157C4D">
        <w:rPr>
          <w:rFonts w:asciiTheme="majorHAnsi" w:hAnsiTheme="majorHAnsi" w:cs="Times New Roman"/>
          <w:sz w:val="20"/>
          <w:szCs w:val="20"/>
        </w:rPr>
        <w:t>3</w:t>
      </w:r>
      <w:r w:rsidRPr="005305C2">
        <w:rPr>
          <w:rFonts w:asciiTheme="majorHAnsi" w:hAnsiTheme="majorHAnsi" w:cs="Times New Roman"/>
          <w:sz w:val="20"/>
          <w:szCs w:val="20"/>
        </w:rPr>
        <w:t xml:space="preserve"> </w:t>
      </w:r>
      <w:r w:rsidR="00F3476B" w:rsidRPr="005305C2">
        <w:rPr>
          <w:rFonts w:asciiTheme="majorHAnsi" w:hAnsiTheme="majorHAnsi" w:cs="Times New Roman"/>
          <w:sz w:val="20"/>
          <w:szCs w:val="20"/>
        </w:rPr>
        <w:t>Protokół z n</w:t>
      </w:r>
      <w:r w:rsidR="00C51D41" w:rsidRPr="005305C2">
        <w:rPr>
          <w:rFonts w:asciiTheme="majorHAnsi" w:hAnsiTheme="majorHAnsi" w:cs="Times New Roman"/>
          <w:sz w:val="20"/>
          <w:szCs w:val="20"/>
        </w:rPr>
        <w:t>arady koordynacyjnej</w:t>
      </w:r>
      <w:r w:rsidR="00F3476B" w:rsidRPr="005305C2">
        <w:rPr>
          <w:rFonts w:asciiTheme="majorHAnsi" w:hAnsiTheme="majorHAnsi" w:cs="Times New Roman"/>
          <w:sz w:val="20"/>
          <w:szCs w:val="20"/>
        </w:rPr>
        <w:t xml:space="preserve"> nr PODDK.6630.</w:t>
      </w:r>
      <w:r w:rsidR="0033425C">
        <w:rPr>
          <w:rFonts w:asciiTheme="majorHAnsi" w:hAnsiTheme="majorHAnsi" w:cs="Times New Roman"/>
          <w:sz w:val="20"/>
          <w:szCs w:val="20"/>
        </w:rPr>
        <w:t>36</w:t>
      </w:r>
      <w:r w:rsidR="00F3476B" w:rsidRPr="005305C2">
        <w:rPr>
          <w:rFonts w:asciiTheme="majorHAnsi" w:hAnsiTheme="majorHAnsi" w:cs="Times New Roman"/>
          <w:sz w:val="20"/>
          <w:szCs w:val="20"/>
        </w:rPr>
        <w:t>.201</w:t>
      </w:r>
      <w:r w:rsidR="0033425C">
        <w:rPr>
          <w:rFonts w:asciiTheme="majorHAnsi" w:hAnsiTheme="majorHAnsi" w:cs="Times New Roman"/>
          <w:sz w:val="20"/>
          <w:szCs w:val="20"/>
        </w:rPr>
        <w:t>7</w:t>
      </w:r>
      <w:r w:rsidR="00F3476B" w:rsidRPr="005305C2">
        <w:rPr>
          <w:rFonts w:asciiTheme="majorHAnsi" w:hAnsiTheme="majorHAnsi" w:cs="Times New Roman"/>
          <w:sz w:val="20"/>
          <w:szCs w:val="20"/>
        </w:rPr>
        <w:t xml:space="preserve"> </w:t>
      </w:r>
      <w:proofErr w:type="gramStart"/>
      <w:r w:rsidR="00F3476B" w:rsidRPr="005305C2">
        <w:rPr>
          <w:rFonts w:asciiTheme="majorHAnsi" w:hAnsiTheme="majorHAnsi" w:cs="Times New Roman"/>
          <w:sz w:val="20"/>
          <w:szCs w:val="20"/>
        </w:rPr>
        <w:t>z</w:t>
      </w:r>
      <w:proofErr w:type="gramEnd"/>
      <w:r w:rsidR="00F3476B" w:rsidRPr="005305C2">
        <w:rPr>
          <w:rFonts w:asciiTheme="majorHAnsi" w:hAnsiTheme="majorHAnsi" w:cs="Times New Roman"/>
          <w:sz w:val="20"/>
          <w:szCs w:val="20"/>
        </w:rPr>
        <w:t xml:space="preserve"> dnia </w:t>
      </w:r>
      <w:r w:rsidR="0033425C">
        <w:rPr>
          <w:rFonts w:asciiTheme="majorHAnsi" w:hAnsiTheme="majorHAnsi" w:cs="Times New Roman"/>
          <w:sz w:val="20"/>
          <w:szCs w:val="20"/>
        </w:rPr>
        <w:t xml:space="preserve">18.01.2017 </w:t>
      </w:r>
      <w:proofErr w:type="gramStart"/>
      <w:r w:rsidR="0033425C">
        <w:rPr>
          <w:rFonts w:asciiTheme="majorHAnsi" w:hAnsiTheme="majorHAnsi" w:cs="Times New Roman"/>
          <w:sz w:val="20"/>
          <w:szCs w:val="20"/>
        </w:rPr>
        <w:t>r</w:t>
      </w:r>
      <w:proofErr w:type="gramEnd"/>
      <w:r w:rsidR="0033425C">
        <w:rPr>
          <w:rFonts w:asciiTheme="majorHAnsi" w:hAnsiTheme="majorHAnsi" w:cs="Times New Roman"/>
          <w:sz w:val="20"/>
          <w:szCs w:val="20"/>
        </w:rPr>
        <w:t>.</w:t>
      </w:r>
      <w:bookmarkEnd w:id="133"/>
    </w:p>
    <w:p w:rsidR="005634DA" w:rsidRPr="005305C2" w:rsidRDefault="004B4DCB" w:rsidP="004B4DCB">
      <w:pPr>
        <w:ind w:firstLine="0"/>
        <w:rPr>
          <w:rFonts w:asciiTheme="majorHAnsi" w:hAnsiTheme="majorHAnsi"/>
          <w:sz w:val="20"/>
          <w:szCs w:val="20"/>
        </w:rPr>
      </w:pPr>
      <w:r>
        <w:rPr>
          <w:rFonts w:asciiTheme="majorHAnsi" w:hAnsiTheme="majorHAnsi"/>
          <w:noProof/>
          <w:sz w:val="20"/>
          <w:szCs w:val="20"/>
        </w:rPr>
        <w:drawing>
          <wp:inline distT="0" distB="0" distL="0" distR="0">
            <wp:extent cx="5760720" cy="803150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8031505"/>
                    </a:xfrm>
                    <a:prstGeom prst="rect">
                      <a:avLst/>
                    </a:prstGeom>
                    <a:noFill/>
                    <a:ln w="9525">
                      <a:noFill/>
                      <a:miter lim="800000"/>
                      <a:headEnd/>
                      <a:tailEnd/>
                    </a:ln>
                  </pic:spPr>
                </pic:pic>
              </a:graphicData>
            </a:graphic>
          </wp:inline>
        </w:drawing>
      </w:r>
    </w:p>
    <w:p w:rsidR="00C51D41" w:rsidRPr="005305C2" w:rsidRDefault="00C51D41" w:rsidP="005305C2">
      <w:pPr>
        <w:tabs>
          <w:tab w:val="left" w:pos="426"/>
        </w:tabs>
        <w:spacing w:line="276" w:lineRule="auto"/>
        <w:rPr>
          <w:rFonts w:asciiTheme="majorHAnsi" w:hAnsiTheme="majorHAnsi"/>
          <w:sz w:val="20"/>
          <w:szCs w:val="20"/>
        </w:rPr>
      </w:pPr>
      <w:r w:rsidRPr="005305C2">
        <w:rPr>
          <w:rFonts w:asciiTheme="majorHAnsi" w:hAnsiTheme="majorHAnsi"/>
          <w:sz w:val="20"/>
          <w:szCs w:val="20"/>
        </w:rPr>
        <w:br w:type="page"/>
      </w:r>
    </w:p>
    <w:p w:rsidR="00F3476B" w:rsidRPr="005305C2" w:rsidRDefault="004B4DCB" w:rsidP="004B4DCB">
      <w:pPr>
        <w:ind w:firstLine="0"/>
        <w:rPr>
          <w:rFonts w:asciiTheme="majorHAnsi" w:hAnsiTheme="majorHAnsi"/>
          <w:b/>
          <w:sz w:val="20"/>
          <w:szCs w:val="20"/>
        </w:rPr>
      </w:pPr>
      <w:r>
        <w:rPr>
          <w:rFonts w:asciiTheme="majorHAnsi" w:hAnsiTheme="majorHAnsi"/>
          <w:b/>
          <w:noProof/>
          <w:sz w:val="20"/>
          <w:szCs w:val="20"/>
        </w:rPr>
        <w:lastRenderedPageBreak/>
        <w:drawing>
          <wp:inline distT="0" distB="0" distL="0" distR="0">
            <wp:extent cx="5760720" cy="8508161"/>
            <wp:effectExtent l="1905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60720" cy="8508161"/>
                    </a:xfrm>
                    <a:prstGeom prst="rect">
                      <a:avLst/>
                    </a:prstGeom>
                    <a:noFill/>
                    <a:ln w="9525">
                      <a:noFill/>
                      <a:miter lim="800000"/>
                      <a:headEnd/>
                      <a:tailEnd/>
                    </a:ln>
                  </pic:spPr>
                </pic:pic>
              </a:graphicData>
            </a:graphic>
          </wp:inline>
        </w:drawing>
      </w:r>
      <w:r w:rsidR="00C51D41" w:rsidRPr="005305C2">
        <w:rPr>
          <w:rFonts w:asciiTheme="majorHAnsi" w:hAnsiTheme="majorHAnsi"/>
          <w:b/>
          <w:sz w:val="20"/>
          <w:szCs w:val="20"/>
        </w:rPr>
        <w:br w:type="page"/>
      </w:r>
      <w:r w:rsidR="00F3476B" w:rsidRPr="005305C2">
        <w:rPr>
          <w:rFonts w:asciiTheme="majorHAnsi" w:hAnsiTheme="majorHAnsi"/>
          <w:b/>
          <w:sz w:val="20"/>
          <w:szCs w:val="20"/>
        </w:rPr>
        <w:lastRenderedPageBreak/>
        <w:br w:type="page"/>
      </w:r>
    </w:p>
    <w:p w:rsidR="00942B9F" w:rsidRPr="005305C2" w:rsidRDefault="00942B9F" w:rsidP="005305C2">
      <w:pPr>
        <w:pStyle w:val="Nagwek1"/>
        <w:numPr>
          <w:ilvl w:val="0"/>
          <w:numId w:val="0"/>
        </w:numPr>
        <w:tabs>
          <w:tab w:val="left" w:pos="426"/>
        </w:tabs>
        <w:spacing w:line="276" w:lineRule="auto"/>
        <w:ind w:left="432" w:hanging="432"/>
        <w:jc w:val="left"/>
        <w:rPr>
          <w:rFonts w:asciiTheme="majorHAnsi" w:hAnsiTheme="majorHAnsi"/>
          <w:b/>
          <w:sz w:val="20"/>
        </w:rPr>
      </w:pPr>
      <w:bookmarkStart w:id="134" w:name="_Toc475460889"/>
      <w:r w:rsidRPr="005305C2">
        <w:rPr>
          <w:rFonts w:asciiTheme="majorHAnsi" w:hAnsiTheme="majorHAnsi"/>
          <w:b/>
          <w:sz w:val="20"/>
        </w:rPr>
        <w:lastRenderedPageBreak/>
        <w:t>III Część rysunkowa</w:t>
      </w:r>
      <w:bookmarkEnd w:id="134"/>
    </w:p>
    <w:p w:rsidR="00F3476B" w:rsidRPr="005305C2" w:rsidRDefault="00F3476B" w:rsidP="005305C2">
      <w:pPr>
        <w:spacing w:line="276" w:lineRule="auto"/>
        <w:ind w:firstLine="426"/>
        <w:rPr>
          <w:rFonts w:asciiTheme="majorHAnsi" w:hAnsiTheme="majorHAnsi"/>
          <w:sz w:val="20"/>
          <w:szCs w:val="20"/>
        </w:rPr>
      </w:pPr>
      <w:r w:rsidRPr="005305C2">
        <w:rPr>
          <w:rFonts w:asciiTheme="majorHAnsi" w:hAnsiTheme="majorHAnsi"/>
          <w:sz w:val="20"/>
          <w:szCs w:val="20"/>
        </w:rPr>
        <w:t>Rys. nr 1 Plan orientacyjny - bez skali</w:t>
      </w:r>
    </w:p>
    <w:p w:rsidR="00F3476B" w:rsidRPr="005305C2" w:rsidRDefault="00F3476B" w:rsidP="005305C2">
      <w:pPr>
        <w:spacing w:line="276" w:lineRule="auto"/>
        <w:ind w:firstLine="426"/>
        <w:rPr>
          <w:rFonts w:asciiTheme="majorHAnsi" w:hAnsiTheme="majorHAnsi"/>
          <w:sz w:val="20"/>
          <w:szCs w:val="20"/>
        </w:rPr>
      </w:pPr>
      <w:r w:rsidRPr="005305C2">
        <w:rPr>
          <w:rFonts w:asciiTheme="majorHAnsi" w:hAnsiTheme="majorHAnsi"/>
          <w:sz w:val="20"/>
          <w:szCs w:val="20"/>
        </w:rPr>
        <w:t>Rys nr 2 Plan zagospodarowania terenu w skali 1:500</w:t>
      </w:r>
    </w:p>
    <w:p w:rsidR="005634DA" w:rsidRPr="005305C2" w:rsidRDefault="005634DA" w:rsidP="005305C2">
      <w:pPr>
        <w:spacing w:line="276" w:lineRule="auto"/>
        <w:ind w:firstLine="426"/>
        <w:rPr>
          <w:rFonts w:asciiTheme="majorHAnsi" w:hAnsiTheme="majorHAnsi"/>
          <w:sz w:val="20"/>
          <w:szCs w:val="20"/>
        </w:rPr>
      </w:pPr>
      <w:r w:rsidRPr="005305C2">
        <w:rPr>
          <w:rFonts w:asciiTheme="majorHAnsi" w:hAnsiTheme="majorHAnsi"/>
          <w:sz w:val="20"/>
          <w:szCs w:val="20"/>
        </w:rPr>
        <w:t>Rys nr 3 Profil podłużny kanalizacji deszczowej w skali 1:100/500</w:t>
      </w:r>
    </w:p>
    <w:p w:rsidR="005634DA" w:rsidRPr="005305C2" w:rsidRDefault="005634DA" w:rsidP="005305C2">
      <w:pPr>
        <w:spacing w:line="276" w:lineRule="auto"/>
        <w:ind w:firstLine="426"/>
        <w:rPr>
          <w:rFonts w:asciiTheme="majorHAnsi" w:hAnsiTheme="majorHAnsi"/>
          <w:sz w:val="20"/>
          <w:szCs w:val="20"/>
        </w:rPr>
      </w:pPr>
      <w:r w:rsidRPr="005305C2">
        <w:rPr>
          <w:rFonts w:asciiTheme="majorHAnsi" w:hAnsiTheme="majorHAnsi"/>
          <w:sz w:val="20"/>
          <w:szCs w:val="20"/>
        </w:rPr>
        <w:t>Rys nr 4</w:t>
      </w:r>
      <w:r w:rsidR="000638FB">
        <w:rPr>
          <w:rFonts w:asciiTheme="majorHAnsi" w:hAnsiTheme="majorHAnsi"/>
          <w:sz w:val="20"/>
          <w:szCs w:val="20"/>
        </w:rPr>
        <w:t>.</w:t>
      </w:r>
      <w:r w:rsidRPr="005305C2">
        <w:rPr>
          <w:rFonts w:asciiTheme="majorHAnsi" w:hAnsiTheme="majorHAnsi"/>
          <w:sz w:val="20"/>
          <w:szCs w:val="20"/>
        </w:rPr>
        <w:t>1. Schemat przepływowej studni betonowej DN 1200 z osadnikiem w skali 1:20</w:t>
      </w:r>
    </w:p>
    <w:p w:rsidR="005634DA" w:rsidRPr="005305C2" w:rsidRDefault="005634DA" w:rsidP="005305C2">
      <w:pPr>
        <w:spacing w:line="276" w:lineRule="auto"/>
        <w:ind w:firstLine="426"/>
        <w:rPr>
          <w:rFonts w:asciiTheme="majorHAnsi" w:hAnsiTheme="majorHAnsi"/>
          <w:sz w:val="20"/>
          <w:szCs w:val="20"/>
        </w:rPr>
      </w:pPr>
      <w:r w:rsidRPr="005305C2">
        <w:rPr>
          <w:rFonts w:asciiTheme="majorHAnsi" w:hAnsiTheme="majorHAnsi"/>
          <w:sz w:val="20"/>
          <w:szCs w:val="20"/>
        </w:rPr>
        <w:t>Rys nr 4.2 Schemat studni PP DN 600 w skali 1:10</w:t>
      </w:r>
    </w:p>
    <w:p w:rsidR="005634DA" w:rsidRPr="005305C2" w:rsidRDefault="005634DA" w:rsidP="005305C2">
      <w:pPr>
        <w:spacing w:line="276" w:lineRule="auto"/>
        <w:ind w:firstLine="426"/>
        <w:rPr>
          <w:rFonts w:asciiTheme="majorHAnsi" w:hAnsiTheme="majorHAnsi"/>
          <w:sz w:val="20"/>
          <w:szCs w:val="20"/>
        </w:rPr>
      </w:pPr>
      <w:r w:rsidRPr="005305C2">
        <w:rPr>
          <w:rFonts w:asciiTheme="majorHAnsi" w:hAnsiTheme="majorHAnsi"/>
          <w:sz w:val="20"/>
          <w:szCs w:val="20"/>
        </w:rPr>
        <w:t>Rys nr 4.3 Schemat betonowego wpustu ulicznego w skali 1: 20</w:t>
      </w:r>
    </w:p>
    <w:p w:rsidR="005634DA" w:rsidRPr="005305C2" w:rsidRDefault="005634DA" w:rsidP="005305C2">
      <w:pPr>
        <w:spacing w:line="276" w:lineRule="auto"/>
        <w:ind w:firstLine="426"/>
        <w:rPr>
          <w:rFonts w:asciiTheme="majorHAnsi" w:hAnsiTheme="majorHAnsi"/>
          <w:sz w:val="20"/>
          <w:szCs w:val="20"/>
        </w:rPr>
      </w:pPr>
      <w:r w:rsidRPr="005305C2">
        <w:rPr>
          <w:rFonts w:asciiTheme="majorHAnsi" w:hAnsiTheme="majorHAnsi"/>
          <w:sz w:val="20"/>
          <w:szCs w:val="20"/>
        </w:rPr>
        <w:t>Rys nr 5 Schemat zabezpieczenia wykopu - bez skali</w:t>
      </w:r>
    </w:p>
    <w:p w:rsidR="005634DA" w:rsidRPr="005305C2" w:rsidRDefault="005634DA" w:rsidP="005305C2">
      <w:pPr>
        <w:spacing w:line="276" w:lineRule="auto"/>
        <w:ind w:firstLine="0"/>
        <w:jc w:val="left"/>
        <w:rPr>
          <w:rFonts w:asciiTheme="majorHAnsi" w:hAnsiTheme="majorHAnsi"/>
          <w:b/>
          <w:bCs/>
          <w:i/>
          <w:iCs/>
          <w:sz w:val="20"/>
          <w:szCs w:val="20"/>
        </w:rPr>
      </w:pPr>
      <w:r w:rsidRPr="005305C2">
        <w:rPr>
          <w:rFonts w:asciiTheme="majorHAnsi" w:hAnsiTheme="majorHAnsi"/>
          <w:sz w:val="20"/>
          <w:szCs w:val="20"/>
        </w:rPr>
        <w:br w:type="page"/>
      </w:r>
    </w:p>
    <w:p w:rsidR="0055667C" w:rsidRPr="005305C2" w:rsidRDefault="006E5D97" w:rsidP="005305C2">
      <w:pPr>
        <w:pStyle w:val="Nagwek2"/>
        <w:numPr>
          <w:ilvl w:val="0"/>
          <w:numId w:val="0"/>
        </w:numPr>
        <w:tabs>
          <w:tab w:val="left" w:pos="426"/>
        </w:tabs>
        <w:spacing w:line="276" w:lineRule="auto"/>
        <w:rPr>
          <w:rFonts w:asciiTheme="majorHAnsi" w:hAnsiTheme="majorHAnsi" w:cs="Times New Roman"/>
          <w:sz w:val="20"/>
          <w:szCs w:val="20"/>
        </w:rPr>
      </w:pPr>
      <w:bookmarkStart w:id="135" w:name="_Toc475460890"/>
      <w:r w:rsidRPr="005305C2">
        <w:rPr>
          <w:rFonts w:asciiTheme="majorHAnsi" w:hAnsiTheme="majorHAnsi" w:cs="Times New Roman"/>
          <w:sz w:val="20"/>
          <w:szCs w:val="20"/>
        </w:rPr>
        <w:lastRenderedPageBreak/>
        <w:t>Rys</w:t>
      </w:r>
      <w:r w:rsidR="00F80CBB" w:rsidRPr="005305C2">
        <w:rPr>
          <w:rFonts w:asciiTheme="majorHAnsi" w:hAnsiTheme="majorHAnsi" w:cs="Times New Roman"/>
          <w:sz w:val="20"/>
          <w:szCs w:val="20"/>
        </w:rPr>
        <w:t>.</w:t>
      </w:r>
      <w:r w:rsidRPr="005305C2">
        <w:rPr>
          <w:rFonts w:asciiTheme="majorHAnsi" w:hAnsiTheme="majorHAnsi" w:cs="Times New Roman"/>
          <w:sz w:val="20"/>
          <w:szCs w:val="20"/>
        </w:rPr>
        <w:t xml:space="preserve"> nr</w:t>
      </w:r>
      <w:r w:rsidR="006A448B" w:rsidRPr="005305C2">
        <w:rPr>
          <w:rFonts w:asciiTheme="majorHAnsi" w:hAnsiTheme="majorHAnsi" w:cs="Times New Roman"/>
          <w:sz w:val="20"/>
          <w:szCs w:val="20"/>
        </w:rPr>
        <w:t xml:space="preserve"> 1 </w:t>
      </w:r>
      <w:r w:rsidRPr="005305C2">
        <w:rPr>
          <w:rFonts w:asciiTheme="majorHAnsi" w:hAnsiTheme="majorHAnsi" w:cs="Times New Roman"/>
          <w:sz w:val="20"/>
          <w:szCs w:val="20"/>
        </w:rPr>
        <w:t>Plan orientacyjny</w:t>
      </w:r>
      <w:bookmarkEnd w:id="130"/>
      <w:bookmarkEnd w:id="131"/>
      <w:bookmarkEnd w:id="135"/>
    </w:p>
    <w:p w:rsidR="006E5D97" w:rsidRPr="005305C2" w:rsidRDefault="00656014" w:rsidP="005305C2">
      <w:pPr>
        <w:pStyle w:val="Nagwek2"/>
        <w:numPr>
          <w:ilvl w:val="0"/>
          <w:numId w:val="0"/>
        </w:numPr>
        <w:tabs>
          <w:tab w:val="left" w:pos="426"/>
        </w:tabs>
        <w:spacing w:line="276" w:lineRule="auto"/>
        <w:rPr>
          <w:rFonts w:asciiTheme="majorHAnsi" w:hAnsiTheme="majorHAnsi" w:cs="Times New Roman"/>
          <w:sz w:val="20"/>
          <w:szCs w:val="20"/>
        </w:rPr>
      </w:pPr>
      <w:r w:rsidRPr="005305C2">
        <w:rPr>
          <w:rFonts w:asciiTheme="majorHAnsi" w:hAnsiTheme="majorHAnsi" w:cs="Times New Roman"/>
          <w:sz w:val="20"/>
          <w:szCs w:val="20"/>
        </w:rPr>
        <w:br w:type="page"/>
      </w:r>
      <w:bookmarkStart w:id="136" w:name="_Toc302132769"/>
      <w:bookmarkStart w:id="137" w:name="_Toc342038103"/>
      <w:bookmarkStart w:id="138" w:name="_Toc475460891"/>
      <w:r w:rsidR="00E4070E" w:rsidRPr="005305C2">
        <w:rPr>
          <w:rFonts w:asciiTheme="majorHAnsi" w:hAnsiTheme="majorHAnsi" w:cs="Times New Roman"/>
          <w:sz w:val="20"/>
          <w:szCs w:val="20"/>
        </w:rPr>
        <w:lastRenderedPageBreak/>
        <w:t>Rys</w:t>
      </w:r>
      <w:r w:rsidR="00F80CBB" w:rsidRPr="005305C2">
        <w:rPr>
          <w:rFonts w:asciiTheme="majorHAnsi" w:hAnsiTheme="majorHAnsi" w:cs="Times New Roman"/>
          <w:sz w:val="20"/>
          <w:szCs w:val="20"/>
        </w:rPr>
        <w:t>.</w:t>
      </w:r>
      <w:r w:rsidR="00E4070E" w:rsidRPr="005305C2">
        <w:rPr>
          <w:rFonts w:asciiTheme="majorHAnsi" w:hAnsiTheme="majorHAnsi" w:cs="Times New Roman"/>
          <w:sz w:val="20"/>
          <w:szCs w:val="20"/>
        </w:rPr>
        <w:t xml:space="preserve"> nr 2</w:t>
      </w:r>
      <w:r w:rsidR="00084328" w:rsidRPr="005305C2">
        <w:rPr>
          <w:rFonts w:asciiTheme="majorHAnsi" w:hAnsiTheme="majorHAnsi" w:cs="Times New Roman"/>
          <w:sz w:val="20"/>
          <w:szCs w:val="20"/>
        </w:rPr>
        <w:t xml:space="preserve"> </w:t>
      </w:r>
      <w:bookmarkEnd w:id="136"/>
      <w:r w:rsidR="00471951" w:rsidRPr="005305C2">
        <w:rPr>
          <w:rFonts w:asciiTheme="majorHAnsi" w:hAnsiTheme="majorHAnsi" w:cs="Times New Roman"/>
          <w:sz w:val="20"/>
          <w:szCs w:val="20"/>
        </w:rPr>
        <w:t>Projekt zagospodarowania terenu</w:t>
      </w:r>
      <w:r w:rsidR="00067698" w:rsidRPr="005305C2">
        <w:rPr>
          <w:rFonts w:asciiTheme="majorHAnsi" w:hAnsiTheme="majorHAnsi" w:cs="Times New Roman"/>
          <w:sz w:val="20"/>
          <w:szCs w:val="20"/>
        </w:rPr>
        <w:t xml:space="preserve"> </w:t>
      </w:r>
      <w:r w:rsidR="009555B4" w:rsidRPr="005305C2">
        <w:rPr>
          <w:rFonts w:asciiTheme="majorHAnsi" w:hAnsiTheme="majorHAnsi" w:cs="Times New Roman"/>
          <w:sz w:val="20"/>
          <w:szCs w:val="20"/>
        </w:rPr>
        <w:t xml:space="preserve">w skali </w:t>
      </w:r>
      <w:r w:rsidR="00067698" w:rsidRPr="005305C2">
        <w:rPr>
          <w:rFonts w:asciiTheme="majorHAnsi" w:hAnsiTheme="majorHAnsi" w:cs="Times New Roman"/>
          <w:sz w:val="20"/>
          <w:szCs w:val="20"/>
        </w:rPr>
        <w:t>1:</w:t>
      </w:r>
      <w:bookmarkEnd w:id="137"/>
      <w:r w:rsidR="008F1A35" w:rsidRPr="005305C2">
        <w:rPr>
          <w:rFonts w:asciiTheme="majorHAnsi" w:hAnsiTheme="majorHAnsi" w:cs="Times New Roman"/>
          <w:sz w:val="20"/>
          <w:szCs w:val="20"/>
        </w:rPr>
        <w:t>5</w:t>
      </w:r>
      <w:r w:rsidR="00B42475" w:rsidRPr="005305C2">
        <w:rPr>
          <w:rFonts w:asciiTheme="majorHAnsi" w:hAnsiTheme="majorHAnsi" w:cs="Times New Roman"/>
          <w:sz w:val="20"/>
          <w:szCs w:val="20"/>
        </w:rPr>
        <w:t>00</w:t>
      </w:r>
      <w:bookmarkEnd w:id="138"/>
    </w:p>
    <w:p w:rsidR="007376C5" w:rsidRPr="005305C2" w:rsidRDefault="00025C83" w:rsidP="005305C2">
      <w:pPr>
        <w:pStyle w:val="Nagwek2"/>
        <w:numPr>
          <w:ilvl w:val="0"/>
          <w:numId w:val="0"/>
        </w:numPr>
        <w:tabs>
          <w:tab w:val="left" w:pos="426"/>
        </w:tabs>
        <w:spacing w:line="276" w:lineRule="auto"/>
        <w:rPr>
          <w:rFonts w:asciiTheme="majorHAnsi" w:hAnsiTheme="majorHAnsi" w:cs="Times New Roman"/>
          <w:sz w:val="20"/>
          <w:szCs w:val="20"/>
        </w:rPr>
      </w:pPr>
      <w:bookmarkStart w:id="139" w:name="_Toc302132770"/>
      <w:r w:rsidRPr="005305C2">
        <w:rPr>
          <w:rFonts w:asciiTheme="majorHAnsi" w:hAnsiTheme="majorHAnsi" w:cs="Times New Roman"/>
          <w:sz w:val="20"/>
          <w:szCs w:val="20"/>
        </w:rPr>
        <w:br w:type="page"/>
      </w:r>
      <w:bookmarkStart w:id="140" w:name="_Toc342038104"/>
    </w:p>
    <w:p w:rsidR="00426C78" w:rsidRPr="005305C2" w:rsidRDefault="00E4070E" w:rsidP="005305C2">
      <w:pPr>
        <w:pStyle w:val="Nagwek2"/>
        <w:numPr>
          <w:ilvl w:val="0"/>
          <w:numId w:val="0"/>
        </w:numPr>
        <w:tabs>
          <w:tab w:val="left" w:pos="426"/>
        </w:tabs>
        <w:spacing w:line="276" w:lineRule="auto"/>
        <w:rPr>
          <w:rFonts w:asciiTheme="majorHAnsi" w:hAnsiTheme="majorHAnsi" w:cs="Times New Roman"/>
          <w:sz w:val="20"/>
          <w:szCs w:val="20"/>
        </w:rPr>
      </w:pPr>
      <w:bookmarkStart w:id="141" w:name="_Toc475460892"/>
      <w:r w:rsidRPr="005305C2">
        <w:rPr>
          <w:rFonts w:asciiTheme="majorHAnsi" w:hAnsiTheme="majorHAnsi" w:cs="Times New Roman"/>
          <w:sz w:val="20"/>
          <w:szCs w:val="20"/>
        </w:rPr>
        <w:lastRenderedPageBreak/>
        <w:t>Rys</w:t>
      </w:r>
      <w:r w:rsidR="00F80CBB" w:rsidRPr="005305C2">
        <w:rPr>
          <w:rFonts w:asciiTheme="majorHAnsi" w:hAnsiTheme="majorHAnsi" w:cs="Times New Roman"/>
          <w:sz w:val="20"/>
          <w:szCs w:val="20"/>
        </w:rPr>
        <w:t>.</w:t>
      </w:r>
      <w:r w:rsidRPr="005305C2">
        <w:rPr>
          <w:rFonts w:asciiTheme="majorHAnsi" w:hAnsiTheme="majorHAnsi" w:cs="Times New Roman"/>
          <w:sz w:val="20"/>
          <w:szCs w:val="20"/>
        </w:rPr>
        <w:t xml:space="preserve"> nr</w:t>
      </w:r>
      <w:r w:rsidR="002D4769" w:rsidRPr="005305C2">
        <w:rPr>
          <w:rFonts w:asciiTheme="majorHAnsi" w:hAnsiTheme="majorHAnsi" w:cs="Times New Roman"/>
          <w:sz w:val="20"/>
          <w:szCs w:val="20"/>
        </w:rPr>
        <w:t xml:space="preserve"> 3</w:t>
      </w:r>
      <w:r w:rsidR="006E5D97" w:rsidRPr="005305C2">
        <w:rPr>
          <w:rFonts w:asciiTheme="majorHAnsi" w:hAnsiTheme="majorHAnsi" w:cs="Times New Roman"/>
          <w:sz w:val="20"/>
          <w:szCs w:val="20"/>
        </w:rPr>
        <w:t xml:space="preserve"> </w:t>
      </w:r>
      <w:r w:rsidR="00084328" w:rsidRPr="005305C2">
        <w:rPr>
          <w:rFonts w:asciiTheme="majorHAnsi" w:hAnsiTheme="majorHAnsi" w:cs="Times New Roman"/>
          <w:sz w:val="20"/>
          <w:szCs w:val="20"/>
        </w:rPr>
        <w:t>Profil podłużny kanalizacji deszczowej</w:t>
      </w:r>
      <w:r w:rsidR="000A4914" w:rsidRPr="005305C2">
        <w:rPr>
          <w:rFonts w:asciiTheme="majorHAnsi" w:hAnsiTheme="majorHAnsi" w:cs="Times New Roman"/>
          <w:sz w:val="20"/>
          <w:szCs w:val="20"/>
        </w:rPr>
        <w:t xml:space="preserve"> </w:t>
      </w:r>
      <w:r w:rsidR="009555B4" w:rsidRPr="005305C2">
        <w:rPr>
          <w:rFonts w:asciiTheme="majorHAnsi" w:hAnsiTheme="majorHAnsi" w:cs="Times New Roman"/>
          <w:sz w:val="20"/>
          <w:szCs w:val="20"/>
        </w:rPr>
        <w:t xml:space="preserve">w skali </w:t>
      </w:r>
      <w:r w:rsidR="00084328" w:rsidRPr="005305C2">
        <w:rPr>
          <w:rFonts w:asciiTheme="majorHAnsi" w:hAnsiTheme="majorHAnsi" w:cs="Times New Roman"/>
          <w:sz w:val="20"/>
          <w:szCs w:val="20"/>
        </w:rPr>
        <w:t>1:100/</w:t>
      </w:r>
      <w:r w:rsidR="006E5D97" w:rsidRPr="005305C2">
        <w:rPr>
          <w:rFonts w:asciiTheme="majorHAnsi" w:hAnsiTheme="majorHAnsi" w:cs="Times New Roman"/>
          <w:sz w:val="20"/>
          <w:szCs w:val="20"/>
        </w:rPr>
        <w:t>50</w:t>
      </w:r>
      <w:bookmarkEnd w:id="139"/>
      <w:bookmarkEnd w:id="140"/>
      <w:r w:rsidR="00084328" w:rsidRPr="005305C2">
        <w:rPr>
          <w:rFonts w:asciiTheme="majorHAnsi" w:hAnsiTheme="majorHAnsi" w:cs="Times New Roman"/>
          <w:sz w:val="20"/>
          <w:szCs w:val="20"/>
        </w:rPr>
        <w:t>0</w:t>
      </w:r>
      <w:bookmarkEnd w:id="141"/>
    </w:p>
    <w:p w:rsidR="007376C5" w:rsidRPr="005305C2" w:rsidRDefault="00426C78" w:rsidP="005305C2">
      <w:pPr>
        <w:pStyle w:val="Nagwek2"/>
        <w:numPr>
          <w:ilvl w:val="0"/>
          <w:numId w:val="0"/>
        </w:numPr>
        <w:tabs>
          <w:tab w:val="left" w:pos="426"/>
        </w:tabs>
        <w:spacing w:line="276" w:lineRule="auto"/>
        <w:rPr>
          <w:rFonts w:asciiTheme="majorHAnsi" w:hAnsiTheme="majorHAnsi"/>
          <w:sz w:val="20"/>
          <w:szCs w:val="20"/>
        </w:rPr>
      </w:pPr>
      <w:r w:rsidRPr="005305C2">
        <w:rPr>
          <w:rFonts w:asciiTheme="majorHAnsi" w:hAnsiTheme="majorHAnsi"/>
          <w:sz w:val="20"/>
          <w:szCs w:val="20"/>
        </w:rPr>
        <w:br w:type="page"/>
      </w:r>
    </w:p>
    <w:p w:rsidR="00084328" w:rsidRPr="005305C2" w:rsidRDefault="00084328" w:rsidP="005305C2">
      <w:pPr>
        <w:pStyle w:val="Nagwek2"/>
        <w:numPr>
          <w:ilvl w:val="0"/>
          <w:numId w:val="0"/>
        </w:numPr>
        <w:tabs>
          <w:tab w:val="left" w:pos="426"/>
        </w:tabs>
        <w:spacing w:line="276" w:lineRule="auto"/>
        <w:rPr>
          <w:rFonts w:asciiTheme="majorHAnsi" w:hAnsiTheme="majorHAnsi" w:cs="Times New Roman"/>
          <w:sz w:val="20"/>
          <w:szCs w:val="20"/>
        </w:rPr>
      </w:pPr>
      <w:bookmarkStart w:id="142" w:name="_Toc475460893"/>
      <w:r w:rsidRPr="005305C2">
        <w:rPr>
          <w:rFonts w:asciiTheme="majorHAnsi" w:hAnsiTheme="majorHAnsi" w:cs="Times New Roman"/>
          <w:sz w:val="20"/>
          <w:szCs w:val="20"/>
        </w:rPr>
        <w:lastRenderedPageBreak/>
        <w:t>Rys</w:t>
      </w:r>
      <w:r w:rsidR="00F80CBB" w:rsidRPr="005305C2">
        <w:rPr>
          <w:rFonts w:asciiTheme="majorHAnsi" w:hAnsiTheme="majorHAnsi" w:cs="Times New Roman"/>
          <w:sz w:val="20"/>
          <w:szCs w:val="20"/>
        </w:rPr>
        <w:t>.</w:t>
      </w:r>
      <w:r w:rsidRPr="005305C2">
        <w:rPr>
          <w:rFonts w:asciiTheme="majorHAnsi" w:hAnsiTheme="majorHAnsi" w:cs="Times New Roman"/>
          <w:sz w:val="20"/>
          <w:szCs w:val="20"/>
        </w:rPr>
        <w:t xml:space="preserve"> nr 4.</w:t>
      </w:r>
      <w:r w:rsidR="008E3171" w:rsidRPr="005305C2">
        <w:rPr>
          <w:rFonts w:asciiTheme="majorHAnsi" w:hAnsiTheme="majorHAnsi" w:cs="Times New Roman"/>
          <w:sz w:val="20"/>
          <w:szCs w:val="20"/>
        </w:rPr>
        <w:t>1</w:t>
      </w:r>
      <w:r w:rsidRPr="005305C2">
        <w:rPr>
          <w:rFonts w:asciiTheme="majorHAnsi" w:hAnsiTheme="majorHAnsi" w:cs="Times New Roman"/>
          <w:sz w:val="20"/>
          <w:szCs w:val="20"/>
        </w:rPr>
        <w:t xml:space="preserve"> Schemat </w:t>
      </w:r>
      <w:r w:rsidR="0034799C" w:rsidRPr="005305C2">
        <w:rPr>
          <w:rFonts w:asciiTheme="majorHAnsi" w:hAnsiTheme="majorHAnsi" w:cs="Times New Roman"/>
          <w:sz w:val="20"/>
          <w:szCs w:val="20"/>
        </w:rPr>
        <w:t>przepływowej studni betonowej DN1200 z osadnikiem</w:t>
      </w:r>
      <w:r w:rsidRPr="005305C2">
        <w:rPr>
          <w:rFonts w:asciiTheme="majorHAnsi" w:hAnsiTheme="majorHAnsi" w:cs="Times New Roman"/>
          <w:sz w:val="20"/>
          <w:szCs w:val="20"/>
        </w:rPr>
        <w:t xml:space="preserve"> w skali 1:20</w:t>
      </w:r>
      <w:bookmarkEnd w:id="142"/>
    </w:p>
    <w:p w:rsidR="00084328" w:rsidRPr="005305C2" w:rsidRDefault="00084328" w:rsidP="005305C2">
      <w:pPr>
        <w:tabs>
          <w:tab w:val="left" w:pos="426"/>
        </w:tabs>
        <w:spacing w:line="276" w:lineRule="auto"/>
        <w:rPr>
          <w:rFonts w:asciiTheme="majorHAnsi" w:hAnsiTheme="majorHAnsi"/>
          <w:sz w:val="20"/>
          <w:szCs w:val="20"/>
        </w:rPr>
      </w:pPr>
      <w:r w:rsidRPr="005305C2">
        <w:rPr>
          <w:rFonts w:asciiTheme="majorHAnsi" w:hAnsiTheme="majorHAnsi"/>
          <w:sz w:val="20"/>
          <w:szCs w:val="20"/>
        </w:rPr>
        <w:br w:type="page"/>
      </w:r>
    </w:p>
    <w:p w:rsidR="008E3171" w:rsidRPr="005305C2" w:rsidRDefault="008E3171" w:rsidP="005305C2">
      <w:pPr>
        <w:pStyle w:val="Nagwek2"/>
        <w:numPr>
          <w:ilvl w:val="0"/>
          <w:numId w:val="0"/>
        </w:numPr>
        <w:tabs>
          <w:tab w:val="left" w:pos="426"/>
        </w:tabs>
        <w:spacing w:line="276" w:lineRule="auto"/>
        <w:rPr>
          <w:rFonts w:asciiTheme="majorHAnsi" w:hAnsiTheme="majorHAnsi" w:cs="Times New Roman"/>
          <w:sz w:val="20"/>
          <w:szCs w:val="20"/>
        </w:rPr>
      </w:pPr>
      <w:bookmarkStart w:id="143" w:name="_Toc475460894"/>
      <w:r w:rsidRPr="005305C2">
        <w:rPr>
          <w:rFonts w:asciiTheme="majorHAnsi" w:hAnsiTheme="majorHAnsi" w:cs="Times New Roman"/>
          <w:sz w:val="20"/>
          <w:szCs w:val="20"/>
        </w:rPr>
        <w:lastRenderedPageBreak/>
        <w:t>Rys. nr 4.2 Schemat studni PP DN600 w skali 1:10</w:t>
      </w:r>
      <w:bookmarkEnd w:id="143"/>
    </w:p>
    <w:p w:rsidR="008E3171" w:rsidRPr="005305C2" w:rsidRDefault="008E3171" w:rsidP="005305C2">
      <w:pPr>
        <w:tabs>
          <w:tab w:val="left" w:pos="426"/>
        </w:tabs>
        <w:spacing w:line="276" w:lineRule="auto"/>
        <w:ind w:firstLine="0"/>
        <w:jc w:val="left"/>
        <w:rPr>
          <w:rFonts w:asciiTheme="majorHAnsi" w:hAnsiTheme="majorHAnsi"/>
          <w:b/>
          <w:bCs/>
          <w:i/>
          <w:iCs/>
          <w:sz w:val="20"/>
          <w:szCs w:val="20"/>
        </w:rPr>
      </w:pPr>
      <w:r w:rsidRPr="005305C2">
        <w:rPr>
          <w:rFonts w:asciiTheme="majorHAnsi" w:hAnsiTheme="majorHAnsi"/>
          <w:sz w:val="20"/>
          <w:szCs w:val="20"/>
        </w:rPr>
        <w:br w:type="page"/>
      </w:r>
    </w:p>
    <w:p w:rsidR="00084328" w:rsidRPr="005305C2" w:rsidRDefault="00084328" w:rsidP="005305C2">
      <w:pPr>
        <w:pStyle w:val="Nagwek2"/>
        <w:numPr>
          <w:ilvl w:val="0"/>
          <w:numId w:val="0"/>
        </w:numPr>
        <w:tabs>
          <w:tab w:val="left" w:pos="426"/>
        </w:tabs>
        <w:spacing w:line="276" w:lineRule="auto"/>
        <w:rPr>
          <w:rFonts w:asciiTheme="majorHAnsi" w:hAnsiTheme="majorHAnsi" w:cs="Times New Roman"/>
          <w:sz w:val="20"/>
          <w:szCs w:val="20"/>
        </w:rPr>
      </w:pPr>
      <w:bookmarkStart w:id="144" w:name="_Toc475460895"/>
      <w:r w:rsidRPr="005305C2">
        <w:rPr>
          <w:rFonts w:asciiTheme="majorHAnsi" w:hAnsiTheme="majorHAnsi" w:cs="Times New Roman"/>
          <w:sz w:val="20"/>
          <w:szCs w:val="20"/>
        </w:rPr>
        <w:lastRenderedPageBreak/>
        <w:t>Rys</w:t>
      </w:r>
      <w:r w:rsidR="00F80CBB" w:rsidRPr="005305C2">
        <w:rPr>
          <w:rFonts w:asciiTheme="majorHAnsi" w:hAnsiTheme="majorHAnsi" w:cs="Times New Roman"/>
          <w:sz w:val="20"/>
          <w:szCs w:val="20"/>
        </w:rPr>
        <w:t>.</w:t>
      </w:r>
      <w:r w:rsidRPr="005305C2">
        <w:rPr>
          <w:rFonts w:asciiTheme="majorHAnsi" w:hAnsiTheme="majorHAnsi" w:cs="Times New Roman"/>
          <w:sz w:val="20"/>
          <w:szCs w:val="20"/>
        </w:rPr>
        <w:t xml:space="preserve"> nr 4.</w:t>
      </w:r>
      <w:r w:rsidR="0034799C" w:rsidRPr="005305C2">
        <w:rPr>
          <w:rFonts w:asciiTheme="majorHAnsi" w:hAnsiTheme="majorHAnsi" w:cs="Times New Roman"/>
          <w:sz w:val="20"/>
          <w:szCs w:val="20"/>
        </w:rPr>
        <w:t>3</w:t>
      </w:r>
      <w:r w:rsidRPr="005305C2">
        <w:rPr>
          <w:rFonts w:asciiTheme="majorHAnsi" w:hAnsiTheme="majorHAnsi" w:cs="Times New Roman"/>
          <w:sz w:val="20"/>
          <w:szCs w:val="20"/>
        </w:rPr>
        <w:t xml:space="preserve"> Schemat betonowego wpustu ulicznego DN500 w skali 1:20</w:t>
      </w:r>
      <w:bookmarkEnd w:id="144"/>
    </w:p>
    <w:p w:rsidR="0034799C" w:rsidRPr="005305C2" w:rsidRDefault="00084328" w:rsidP="005305C2">
      <w:pPr>
        <w:tabs>
          <w:tab w:val="left" w:pos="426"/>
        </w:tabs>
        <w:spacing w:line="276" w:lineRule="auto"/>
        <w:ind w:firstLine="0"/>
        <w:jc w:val="left"/>
        <w:rPr>
          <w:rFonts w:asciiTheme="majorHAnsi" w:hAnsiTheme="majorHAnsi"/>
          <w:sz w:val="20"/>
          <w:szCs w:val="20"/>
        </w:rPr>
      </w:pPr>
      <w:r w:rsidRPr="005305C2">
        <w:rPr>
          <w:rFonts w:asciiTheme="majorHAnsi" w:hAnsiTheme="majorHAnsi"/>
          <w:sz w:val="20"/>
          <w:szCs w:val="20"/>
        </w:rPr>
        <w:br w:type="page"/>
      </w:r>
    </w:p>
    <w:p w:rsidR="00A056AB" w:rsidRPr="005305C2" w:rsidRDefault="00084328" w:rsidP="005305C2">
      <w:pPr>
        <w:pStyle w:val="Nagwek2"/>
        <w:numPr>
          <w:ilvl w:val="0"/>
          <w:numId w:val="0"/>
        </w:numPr>
        <w:tabs>
          <w:tab w:val="left" w:pos="426"/>
        </w:tabs>
        <w:spacing w:line="276" w:lineRule="auto"/>
        <w:rPr>
          <w:rFonts w:asciiTheme="majorHAnsi" w:hAnsiTheme="majorHAnsi" w:cs="Times New Roman"/>
          <w:sz w:val="20"/>
          <w:szCs w:val="20"/>
        </w:rPr>
      </w:pPr>
      <w:bookmarkStart w:id="145" w:name="_Toc475460896"/>
      <w:r w:rsidRPr="005305C2">
        <w:rPr>
          <w:rFonts w:asciiTheme="majorHAnsi" w:hAnsiTheme="majorHAnsi" w:cs="Times New Roman"/>
          <w:sz w:val="20"/>
          <w:szCs w:val="20"/>
        </w:rPr>
        <w:lastRenderedPageBreak/>
        <w:t>Rys</w:t>
      </w:r>
      <w:r w:rsidR="00F80CBB" w:rsidRPr="005305C2">
        <w:rPr>
          <w:rFonts w:asciiTheme="majorHAnsi" w:hAnsiTheme="majorHAnsi" w:cs="Times New Roman"/>
          <w:sz w:val="20"/>
          <w:szCs w:val="20"/>
        </w:rPr>
        <w:t>.</w:t>
      </w:r>
      <w:r w:rsidRPr="005305C2">
        <w:rPr>
          <w:rFonts w:asciiTheme="majorHAnsi" w:hAnsiTheme="majorHAnsi" w:cs="Times New Roman"/>
          <w:sz w:val="20"/>
          <w:szCs w:val="20"/>
        </w:rPr>
        <w:t xml:space="preserve"> nr </w:t>
      </w:r>
      <w:r w:rsidR="008E3171" w:rsidRPr="005305C2">
        <w:rPr>
          <w:rFonts w:asciiTheme="majorHAnsi" w:hAnsiTheme="majorHAnsi" w:cs="Times New Roman"/>
          <w:sz w:val="20"/>
          <w:szCs w:val="20"/>
        </w:rPr>
        <w:t>5</w:t>
      </w:r>
      <w:r w:rsidRPr="005305C2">
        <w:rPr>
          <w:rFonts w:asciiTheme="majorHAnsi" w:hAnsiTheme="majorHAnsi" w:cs="Times New Roman"/>
          <w:sz w:val="20"/>
          <w:szCs w:val="20"/>
        </w:rPr>
        <w:t xml:space="preserve"> Schemat zabezpieczenia wykopu bez skali</w:t>
      </w:r>
      <w:bookmarkEnd w:id="145"/>
    </w:p>
    <w:p w:rsidR="00A056AB" w:rsidRPr="005305C2" w:rsidRDefault="00A056AB" w:rsidP="005305C2">
      <w:pPr>
        <w:tabs>
          <w:tab w:val="left" w:pos="426"/>
        </w:tabs>
        <w:spacing w:line="276" w:lineRule="auto"/>
        <w:rPr>
          <w:rFonts w:asciiTheme="majorHAnsi" w:hAnsiTheme="majorHAnsi"/>
          <w:sz w:val="20"/>
          <w:szCs w:val="20"/>
        </w:rPr>
      </w:pPr>
      <w:r w:rsidRPr="005305C2">
        <w:rPr>
          <w:rFonts w:asciiTheme="majorHAnsi" w:hAnsiTheme="majorHAnsi"/>
          <w:sz w:val="20"/>
          <w:szCs w:val="20"/>
        </w:rPr>
        <w:br w:type="page"/>
      </w:r>
    </w:p>
    <w:p w:rsidR="00A056AB" w:rsidRPr="005305C2" w:rsidRDefault="00A056AB" w:rsidP="005305C2">
      <w:pPr>
        <w:pStyle w:val="Nagwek1"/>
        <w:numPr>
          <w:ilvl w:val="0"/>
          <w:numId w:val="0"/>
        </w:numPr>
        <w:tabs>
          <w:tab w:val="left" w:pos="426"/>
        </w:tabs>
        <w:spacing w:line="276" w:lineRule="auto"/>
        <w:ind w:left="432" w:hanging="432"/>
        <w:jc w:val="left"/>
        <w:rPr>
          <w:rFonts w:asciiTheme="majorHAnsi" w:hAnsiTheme="majorHAnsi"/>
          <w:b/>
          <w:sz w:val="20"/>
        </w:rPr>
      </w:pPr>
      <w:bookmarkStart w:id="146" w:name="_Toc475460897"/>
      <w:r w:rsidRPr="005305C2">
        <w:rPr>
          <w:rFonts w:asciiTheme="majorHAnsi" w:hAnsiTheme="majorHAnsi"/>
          <w:b/>
          <w:sz w:val="20"/>
        </w:rPr>
        <w:lastRenderedPageBreak/>
        <w:t>IV Część tabelaryczna</w:t>
      </w:r>
      <w:bookmarkEnd w:id="146"/>
    </w:p>
    <w:p w:rsidR="00A056AB" w:rsidRPr="004B4DCB" w:rsidRDefault="00A056AB" w:rsidP="004B4DCB">
      <w:pPr>
        <w:pStyle w:val="Nagwek2"/>
        <w:numPr>
          <w:ilvl w:val="0"/>
          <w:numId w:val="0"/>
        </w:numPr>
        <w:tabs>
          <w:tab w:val="left" w:pos="426"/>
        </w:tabs>
        <w:spacing w:before="0" w:after="0" w:line="276" w:lineRule="auto"/>
        <w:rPr>
          <w:rFonts w:asciiTheme="majorHAnsi" w:hAnsiTheme="majorHAnsi" w:cs="Times New Roman"/>
          <w:b w:val="0"/>
          <w:sz w:val="20"/>
          <w:szCs w:val="20"/>
        </w:rPr>
      </w:pPr>
      <w:bookmarkStart w:id="147" w:name="_Toc475460898"/>
      <w:r w:rsidRPr="004B4DCB">
        <w:rPr>
          <w:rFonts w:asciiTheme="majorHAnsi" w:hAnsiTheme="majorHAnsi" w:cs="Times New Roman"/>
          <w:b w:val="0"/>
          <w:sz w:val="20"/>
          <w:szCs w:val="20"/>
        </w:rPr>
        <w:t>Tab. nr 1 Zestawienie studni betonowych DN1200</w:t>
      </w:r>
      <w:bookmarkEnd w:id="147"/>
    </w:p>
    <w:p w:rsidR="005B2404" w:rsidRPr="004B4DCB" w:rsidRDefault="005B2404" w:rsidP="004B4DCB">
      <w:pPr>
        <w:pStyle w:val="Nagwek2"/>
        <w:numPr>
          <w:ilvl w:val="0"/>
          <w:numId w:val="0"/>
        </w:numPr>
        <w:tabs>
          <w:tab w:val="left" w:pos="426"/>
        </w:tabs>
        <w:spacing w:before="0" w:after="0" w:line="276" w:lineRule="auto"/>
        <w:rPr>
          <w:rFonts w:asciiTheme="majorHAnsi" w:hAnsiTheme="majorHAnsi" w:cs="Times New Roman"/>
          <w:b w:val="0"/>
          <w:sz w:val="20"/>
          <w:szCs w:val="20"/>
        </w:rPr>
      </w:pPr>
      <w:bookmarkStart w:id="148" w:name="_Toc475460899"/>
      <w:r w:rsidRPr="004B4DCB">
        <w:rPr>
          <w:rFonts w:asciiTheme="majorHAnsi" w:hAnsiTheme="majorHAnsi" w:cs="Times New Roman"/>
          <w:b w:val="0"/>
          <w:sz w:val="20"/>
          <w:szCs w:val="20"/>
        </w:rPr>
        <w:t>Tab. nr 2 Zestawienie studni Inspekcyjnych PP DN600</w:t>
      </w:r>
      <w:bookmarkEnd w:id="148"/>
    </w:p>
    <w:p w:rsidR="009A071B" w:rsidRPr="004B4DCB" w:rsidRDefault="0034799C" w:rsidP="004B4DCB">
      <w:pPr>
        <w:pStyle w:val="Nagwek2"/>
        <w:numPr>
          <w:ilvl w:val="0"/>
          <w:numId w:val="0"/>
        </w:numPr>
        <w:tabs>
          <w:tab w:val="left" w:pos="426"/>
        </w:tabs>
        <w:spacing w:before="0" w:after="0" w:line="276" w:lineRule="auto"/>
        <w:rPr>
          <w:rFonts w:asciiTheme="majorHAnsi" w:hAnsiTheme="majorHAnsi" w:cs="Times New Roman"/>
          <w:b w:val="0"/>
          <w:sz w:val="20"/>
          <w:szCs w:val="20"/>
        </w:rPr>
      </w:pPr>
      <w:bookmarkStart w:id="149" w:name="_Toc475460900"/>
      <w:r w:rsidRPr="004B4DCB">
        <w:rPr>
          <w:rFonts w:asciiTheme="majorHAnsi" w:hAnsiTheme="majorHAnsi" w:cs="Times New Roman"/>
          <w:b w:val="0"/>
          <w:sz w:val="20"/>
          <w:szCs w:val="20"/>
        </w:rPr>
        <w:t xml:space="preserve">Tab. nr </w:t>
      </w:r>
      <w:r w:rsidR="005B2404" w:rsidRPr="004B4DCB">
        <w:rPr>
          <w:rFonts w:asciiTheme="majorHAnsi" w:hAnsiTheme="majorHAnsi" w:cs="Times New Roman"/>
          <w:b w:val="0"/>
          <w:sz w:val="20"/>
          <w:szCs w:val="20"/>
        </w:rPr>
        <w:t>3</w:t>
      </w:r>
      <w:r w:rsidR="00A056AB" w:rsidRPr="004B4DCB">
        <w:rPr>
          <w:rFonts w:asciiTheme="majorHAnsi" w:hAnsiTheme="majorHAnsi" w:cs="Times New Roman"/>
          <w:b w:val="0"/>
          <w:sz w:val="20"/>
          <w:szCs w:val="20"/>
        </w:rPr>
        <w:t xml:space="preserve"> Zestawienie wpustów betonowych DN500</w:t>
      </w:r>
      <w:bookmarkEnd w:id="149"/>
    </w:p>
    <w:p w:rsidR="005305C2" w:rsidRPr="005305C2" w:rsidRDefault="005305C2" w:rsidP="005305C2">
      <w:pPr>
        <w:spacing w:line="276" w:lineRule="auto"/>
        <w:ind w:firstLine="426"/>
        <w:rPr>
          <w:rFonts w:asciiTheme="majorHAnsi" w:hAnsiTheme="majorHAnsi"/>
          <w:sz w:val="20"/>
          <w:szCs w:val="20"/>
        </w:rPr>
      </w:pPr>
      <w:r>
        <w:rPr>
          <w:rFonts w:asciiTheme="majorHAnsi" w:hAnsiTheme="majorHAnsi"/>
          <w:noProof/>
          <w:sz w:val="20"/>
          <w:szCs w:val="20"/>
        </w:rPr>
        <w:drawing>
          <wp:inline distT="0" distB="0" distL="0" distR="0">
            <wp:extent cx="5760720" cy="8015920"/>
            <wp:effectExtent l="19050" t="0" r="0"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60720" cy="8015920"/>
                    </a:xfrm>
                    <a:prstGeom prst="rect">
                      <a:avLst/>
                    </a:prstGeom>
                    <a:noFill/>
                    <a:ln w="9525">
                      <a:noFill/>
                      <a:miter lim="800000"/>
                      <a:headEnd/>
                      <a:tailEnd/>
                    </a:ln>
                  </pic:spPr>
                </pic:pic>
              </a:graphicData>
            </a:graphic>
          </wp:inline>
        </w:drawing>
      </w:r>
    </w:p>
    <w:sectPr w:rsidR="005305C2" w:rsidRPr="005305C2" w:rsidSect="008567CD">
      <w:footerReference w:type="default" r:id="rId18"/>
      <w:pgSz w:w="11906" w:h="16838"/>
      <w:pgMar w:top="740" w:right="1274" w:bottom="683" w:left="1560" w:header="284" w:footer="1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348" w:rsidRDefault="007B4348">
      <w:r>
        <w:separator/>
      </w:r>
    </w:p>
  </w:endnote>
  <w:endnote w:type="continuationSeparator" w:id="0">
    <w:p w:rsidR="007B4348" w:rsidRDefault="007B4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C4D" w:rsidRPr="00555D39" w:rsidRDefault="00157C4D" w:rsidP="00DC79C2">
    <w:pPr>
      <w:pStyle w:val="Stopka"/>
      <w:framePr w:wrap="around" w:vAnchor="text" w:hAnchor="margin" w:xAlign="right" w:y="1"/>
      <w:jc w:val="right"/>
      <w:rPr>
        <w:rFonts w:ascii="Cambria" w:hAnsi="Cambria"/>
      </w:rPr>
    </w:pPr>
    <w:r w:rsidRPr="00555D39">
      <w:rPr>
        <w:rFonts w:ascii="Cambria" w:hAnsi="Cambria"/>
      </w:rPr>
      <w:fldChar w:fldCharType="begin"/>
    </w:r>
    <w:r w:rsidRPr="00555D39">
      <w:rPr>
        <w:rFonts w:ascii="Cambria" w:hAnsi="Cambria"/>
      </w:rPr>
      <w:instrText xml:space="preserve"> PAGE   \* MERGEFORMAT </w:instrText>
    </w:r>
    <w:r w:rsidRPr="00555D39">
      <w:rPr>
        <w:rFonts w:ascii="Cambria" w:hAnsi="Cambria"/>
      </w:rPr>
      <w:fldChar w:fldCharType="separate"/>
    </w:r>
    <w:r w:rsidR="00B33D66">
      <w:rPr>
        <w:rFonts w:ascii="Cambria" w:hAnsi="Cambria"/>
        <w:noProof/>
      </w:rPr>
      <w:t>3</w:t>
    </w:r>
    <w:r w:rsidRPr="00555D39">
      <w:rPr>
        <w:rFonts w:ascii="Cambria" w:hAnsi="Cambria"/>
      </w:rPr>
      <w:fldChar w:fldCharType="end"/>
    </w:r>
  </w:p>
  <w:p w:rsidR="00157C4D" w:rsidRPr="00555D39" w:rsidRDefault="00157C4D" w:rsidP="00DC79C2">
    <w:pPr>
      <w:pStyle w:val="Stopka"/>
      <w:framePr w:wrap="around" w:vAnchor="text" w:hAnchor="margin" w:xAlign="right" w:y="1"/>
      <w:pBdr>
        <w:top w:val="single" w:sz="4" w:space="1" w:color="auto"/>
      </w:pBdr>
      <w:ind w:firstLine="0"/>
      <w:rPr>
        <w:rFonts w:ascii="Cambria" w:hAnsi="Cambria"/>
        <w:sz w:val="18"/>
        <w:szCs w:val="18"/>
      </w:rPr>
    </w:pPr>
    <w:r w:rsidRPr="00555D39">
      <w:rPr>
        <w:rFonts w:ascii="Cambria" w:hAnsi="Cambria"/>
        <w:sz w:val="18"/>
        <w:szCs w:val="18"/>
      </w:rPr>
      <w:t>TMP Projekt Biuro Projektów Drogowych</w:t>
    </w:r>
  </w:p>
  <w:p w:rsidR="00157C4D" w:rsidRPr="00555D39" w:rsidRDefault="00157C4D" w:rsidP="002D76AE">
    <w:pPr>
      <w:pStyle w:val="Stopka"/>
      <w:ind w:right="360"/>
      <w:jc w:val="right"/>
      <w:rPr>
        <w:rFonts w:ascii="Cambria" w:hAnsi="Cambria"/>
      </w:rPr>
    </w:pPr>
  </w:p>
  <w:p w:rsidR="00157C4D" w:rsidRPr="00555D39" w:rsidRDefault="00157C4D">
    <w:pPr>
      <w:pStyle w:val="Stopka"/>
      <w:tabs>
        <w:tab w:val="clear" w:pos="4536"/>
      </w:tabs>
      <w:ind w:firstLine="0"/>
      <w:rPr>
        <w:rFonts w:ascii="Cambria" w:hAnsi="Cambria"/>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348" w:rsidRDefault="007B4348">
      <w:r>
        <w:separator/>
      </w:r>
    </w:p>
  </w:footnote>
  <w:footnote w:type="continuationSeparator" w:id="0">
    <w:p w:rsidR="007B4348" w:rsidRDefault="007B43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71AD"/>
    <w:multiLevelType w:val="hybridMultilevel"/>
    <w:tmpl w:val="7F880E10"/>
    <w:lvl w:ilvl="0" w:tplc="E3442932">
      <w:start w:val="1"/>
      <w:numFmt w:val="bullet"/>
      <w:pStyle w:val="Style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09563D8"/>
    <w:multiLevelType w:val="hybridMultilevel"/>
    <w:tmpl w:val="592C6D5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10C86F7B"/>
    <w:multiLevelType w:val="hybridMultilevel"/>
    <w:tmpl w:val="16DEA7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9A8705F"/>
    <w:multiLevelType w:val="hybridMultilevel"/>
    <w:tmpl w:val="8A52E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E047E6"/>
    <w:multiLevelType w:val="hybridMultilevel"/>
    <w:tmpl w:val="F36292E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BE96FFD"/>
    <w:multiLevelType w:val="multilevel"/>
    <w:tmpl w:val="00D4FE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67"/>
        </w:tabs>
        <w:ind w:left="576" w:hanging="576"/>
      </w:pPr>
      <w:rPr>
        <w:rFonts w:ascii="Calibri" w:hAnsi="Calibri"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6">
    <w:nsid w:val="1EC05011"/>
    <w:multiLevelType w:val="hybridMultilevel"/>
    <w:tmpl w:val="D6AE6D84"/>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FBB0CE9"/>
    <w:multiLevelType w:val="hybridMultilevel"/>
    <w:tmpl w:val="CF9AC65C"/>
    <w:lvl w:ilvl="0" w:tplc="39445A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260B97"/>
    <w:multiLevelType w:val="hybridMultilevel"/>
    <w:tmpl w:val="7DEA009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25240440"/>
    <w:multiLevelType w:val="hybridMultilevel"/>
    <w:tmpl w:val="5316D6BA"/>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2616582A"/>
    <w:multiLevelType w:val="hybridMultilevel"/>
    <w:tmpl w:val="1E1EDDC8"/>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261E1894"/>
    <w:multiLevelType w:val="hybridMultilevel"/>
    <w:tmpl w:val="2D3CE09C"/>
    <w:lvl w:ilvl="0" w:tplc="04150001">
      <w:start w:val="1"/>
      <w:numFmt w:val="bullet"/>
      <w:lvlText w:val=""/>
      <w:lvlJc w:val="left"/>
      <w:pPr>
        <w:ind w:left="1151" w:hanging="360"/>
      </w:pPr>
      <w:rPr>
        <w:rFonts w:ascii="Symbol" w:hAnsi="Symbol"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
    <w:nsid w:val="2C5625FC"/>
    <w:multiLevelType w:val="hybridMultilevel"/>
    <w:tmpl w:val="BE60EDE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6052E43"/>
    <w:multiLevelType w:val="hybridMultilevel"/>
    <w:tmpl w:val="FDD69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78317D"/>
    <w:multiLevelType w:val="hybridMultilevel"/>
    <w:tmpl w:val="3836F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46145C0"/>
    <w:multiLevelType w:val="hybridMultilevel"/>
    <w:tmpl w:val="543627DE"/>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59D330AB"/>
    <w:multiLevelType w:val="hybridMultilevel"/>
    <w:tmpl w:val="B31E2538"/>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5A04195E"/>
    <w:multiLevelType w:val="hybridMultilevel"/>
    <w:tmpl w:val="D8E42BF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5A716F73"/>
    <w:multiLevelType w:val="hybridMultilevel"/>
    <w:tmpl w:val="A8381F4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nsid w:val="5E8300E7"/>
    <w:multiLevelType w:val="hybridMultilevel"/>
    <w:tmpl w:val="8F923CD0"/>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663F50FD"/>
    <w:multiLevelType w:val="hybridMultilevel"/>
    <w:tmpl w:val="0EDA0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9A37082"/>
    <w:multiLevelType w:val="hybridMultilevel"/>
    <w:tmpl w:val="B50C23F2"/>
    <w:lvl w:ilvl="0" w:tplc="CD942892">
      <w:start w:val="1"/>
      <w:numFmt w:val="bullet"/>
      <w:pStyle w:val="Bullet2"/>
      <w:lvlText w:val="●"/>
      <w:lvlJc w:val="left"/>
      <w:pPr>
        <w:tabs>
          <w:tab w:val="num" w:pos="1134"/>
        </w:tabs>
        <w:ind w:left="1134" w:hanging="567"/>
      </w:pPr>
      <w:rPr>
        <w:rFonts w:asci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314467"/>
    <w:multiLevelType w:val="hybridMultilevel"/>
    <w:tmpl w:val="C5FAC53C"/>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74E07963"/>
    <w:multiLevelType w:val="hybridMultilevel"/>
    <w:tmpl w:val="9F70399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766C5216"/>
    <w:multiLevelType w:val="multilevel"/>
    <w:tmpl w:val="35E4DA8A"/>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1260"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C1A3FDA"/>
    <w:multiLevelType w:val="hybridMultilevel"/>
    <w:tmpl w:val="A166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E025B05"/>
    <w:multiLevelType w:val="hybridMultilevel"/>
    <w:tmpl w:val="49082B9A"/>
    <w:lvl w:ilvl="0" w:tplc="076E46D8">
      <w:start w:val="1"/>
      <w:numFmt w:val="bullet"/>
      <w:lvlText w:val=""/>
      <w:lvlJc w:val="left"/>
      <w:pPr>
        <w:tabs>
          <w:tab w:val="num" w:pos="851"/>
        </w:tabs>
        <w:ind w:left="851" w:hanging="431"/>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3"/>
  </w:num>
  <w:num w:numId="3">
    <w:abstractNumId w:val="24"/>
  </w:num>
  <w:num w:numId="4">
    <w:abstractNumId w:val="21"/>
  </w:num>
  <w:num w:numId="5">
    <w:abstractNumId w:val="0"/>
  </w:num>
  <w:num w:numId="6">
    <w:abstractNumId w:val="18"/>
  </w:num>
  <w:num w:numId="7">
    <w:abstractNumId w:val="3"/>
  </w:num>
  <w:num w:numId="8">
    <w:abstractNumId w:val="20"/>
  </w:num>
  <w:num w:numId="9">
    <w:abstractNumId w:val="13"/>
  </w:num>
  <w:num w:numId="10">
    <w:abstractNumId w:val="12"/>
  </w:num>
  <w:num w:numId="11">
    <w:abstractNumId w:val="25"/>
  </w:num>
  <w:num w:numId="12">
    <w:abstractNumId w:val="15"/>
  </w:num>
  <w:num w:numId="13">
    <w:abstractNumId w:val="19"/>
  </w:num>
  <w:num w:numId="14">
    <w:abstractNumId w:val="10"/>
  </w:num>
  <w:num w:numId="15">
    <w:abstractNumId w:val="17"/>
  </w:num>
  <w:num w:numId="16">
    <w:abstractNumId w:val="16"/>
  </w:num>
  <w:num w:numId="17">
    <w:abstractNumId w:val="4"/>
  </w:num>
  <w:num w:numId="18">
    <w:abstractNumId w:val="6"/>
  </w:num>
  <w:num w:numId="19">
    <w:abstractNumId w:val="22"/>
  </w:num>
  <w:num w:numId="20">
    <w:abstractNumId w:val="9"/>
  </w:num>
  <w:num w:numId="21">
    <w:abstractNumId w:val="1"/>
  </w:num>
  <w:num w:numId="22">
    <w:abstractNumId w:val="8"/>
  </w:num>
  <w:num w:numId="23">
    <w:abstractNumId w:val="26"/>
  </w:num>
  <w:num w:numId="24">
    <w:abstractNumId w:val="7"/>
  </w:num>
  <w:num w:numId="25">
    <w:abstractNumId w:val="2"/>
  </w:num>
  <w:num w:numId="26">
    <w:abstractNumId w:val="11"/>
  </w:num>
  <w:num w:numId="27">
    <w:abstractNumId w:val="24"/>
  </w:num>
  <w:num w:numId="28">
    <w:abstractNumId w:val="24"/>
  </w:num>
  <w:num w:numId="29">
    <w:abstractNumId w:val="24"/>
  </w:num>
  <w:num w:numId="30">
    <w:abstractNumId w:val="24"/>
  </w:num>
  <w:num w:numId="31">
    <w:abstractNumId w:val="24"/>
  </w:num>
  <w:num w:numId="32">
    <w:abstractNumId w:val="14"/>
  </w:num>
  <w:num w:numId="33">
    <w:abstractNumId w:val="24"/>
  </w:num>
  <w:num w:numId="34">
    <w:abstractNumId w:val="24"/>
  </w:num>
  <w:num w:numId="35">
    <w:abstractNumId w:val="2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activeWritingStyle w:appName="MSWord" w:lang="pl-PL" w:vendorID="12" w:dllVersion="512" w:checkStyle="1"/>
  <w:proofState w:spelling="clean" w:grammar="clean"/>
  <w:defaultTabStop w:val="567"/>
  <w:hyphenationZone w:val="425"/>
  <w:drawingGridHorizontalSpacing w:val="57"/>
  <w:drawingGridVerticalSpacing w:val="57"/>
  <w:characterSpacingControl w:val="doNotCompress"/>
  <w:hdrShapeDefaults>
    <o:shapedefaults v:ext="edit" spidmax="26626"/>
  </w:hdrShapeDefaults>
  <w:footnotePr>
    <w:footnote w:id="-1"/>
    <w:footnote w:id="0"/>
  </w:footnotePr>
  <w:endnotePr>
    <w:endnote w:id="-1"/>
    <w:endnote w:id="0"/>
  </w:endnotePr>
  <w:compat/>
  <w:rsids>
    <w:rsidRoot w:val="00CC0918"/>
    <w:rsid w:val="000008ED"/>
    <w:rsid w:val="00000E69"/>
    <w:rsid w:val="000012FD"/>
    <w:rsid w:val="000020C5"/>
    <w:rsid w:val="00002F15"/>
    <w:rsid w:val="00011A4C"/>
    <w:rsid w:val="000168E6"/>
    <w:rsid w:val="00016DD4"/>
    <w:rsid w:val="00024027"/>
    <w:rsid w:val="00024C62"/>
    <w:rsid w:val="00025C83"/>
    <w:rsid w:val="000311F2"/>
    <w:rsid w:val="000318F4"/>
    <w:rsid w:val="00032588"/>
    <w:rsid w:val="00034344"/>
    <w:rsid w:val="00042216"/>
    <w:rsid w:val="0004408D"/>
    <w:rsid w:val="00045CDA"/>
    <w:rsid w:val="00046452"/>
    <w:rsid w:val="00053800"/>
    <w:rsid w:val="000538F6"/>
    <w:rsid w:val="000542D6"/>
    <w:rsid w:val="000552C6"/>
    <w:rsid w:val="00055792"/>
    <w:rsid w:val="0005728E"/>
    <w:rsid w:val="00057FB3"/>
    <w:rsid w:val="00060C02"/>
    <w:rsid w:val="00060F93"/>
    <w:rsid w:val="000617BF"/>
    <w:rsid w:val="00061EFF"/>
    <w:rsid w:val="0006229F"/>
    <w:rsid w:val="000638FB"/>
    <w:rsid w:val="0006445B"/>
    <w:rsid w:val="0006620C"/>
    <w:rsid w:val="00067698"/>
    <w:rsid w:val="000717D7"/>
    <w:rsid w:val="000733F1"/>
    <w:rsid w:val="00074044"/>
    <w:rsid w:val="00074CA8"/>
    <w:rsid w:val="000757D9"/>
    <w:rsid w:val="00076C5A"/>
    <w:rsid w:val="00080722"/>
    <w:rsid w:val="00081943"/>
    <w:rsid w:val="00081A3C"/>
    <w:rsid w:val="00084328"/>
    <w:rsid w:val="00085244"/>
    <w:rsid w:val="00093915"/>
    <w:rsid w:val="000946F6"/>
    <w:rsid w:val="00094B56"/>
    <w:rsid w:val="00097CD9"/>
    <w:rsid w:val="000A161E"/>
    <w:rsid w:val="000A24FB"/>
    <w:rsid w:val="000A3255"/>
    <w:rsid w:val="000A422D"/>
    <w:rsid w:val="000A4914"/>
    <w:rsid w:val="000A6D39"/>
    <w:rsid w:val="000A7B58"/>
    <w:rsid w:val="000B1A35"/>
    <w:rsid w:val="000B1DC7"/>
    <w:rsid w:val="000B6E03"/>
    <w:rsid w:val="000B722D"/>
    <w:rsid w:val="000C39A1"/>
    <w:rsid w:val="000C3AA8"/>
    <w:rsid w:val="000C452A"/>
    <w:rsid w:val="000C48BC"/>
    <w:rsid w:val="000C5E13"/>
    <w:rsid w:val="000C600E"/>
    <w:rsid w:val="000C76D1"/>
    <w:rsid w:val="000C79B3"/>
    <w:rsid w:val="000D1065"/>
    <w:rsid w:val="000D7166"/>
    <w:rsid w:val="000E019D"/>
    <w:rsid w:val="000E4A1D"/>
    <w:rsid w:val="000E55F2"/>
    <w:rsid w:val="000E5CB0"/>
    <w:rsid w:val="000E6CCD"/>
    <w:rsid w:val="000E7DBF"/>
    <w:rsid w:val="000F3BDA"/>
    <w:rsid w:val="000F4AD2"/>
    <w:rsid w:val="000F4C95"/>
    <w:rsid w:val="000F55C9"/>
    <w:rsid w:val="001035C7"/>
    <w:rsid w:val="0010591A"/>
    <w:rsid w:val="0010601F"/>
    <w:rsid w:val="001076BD"/>
    <w:rsid w:val="00115D6F"/>
    <w:rsid w:val="001178B6"/>
    <w:rsid w:val="001218C4"/>
    <w:rsid w:val="00124900"/>
    <w:rsid w:val="00126D09"/>
    <w:rsid w:val="0012787F"/>
    <w:rsid w:val="00133549"/>
    <w:rsid w:val="00134322"/>
    <w:rsid w:val="00136A2A"/>
    <w:rsid w:val="001372D7"/>
    <w:rsid w:val="001375A0"/>
    <w:rsid w:val="00140B23"/>
    <w:rsid w:val="00143CE3"/>
    <w:rsid w:val="00144AD8"/>
    <w:rsid w:val="001464CC"/>
    <w:rsid w:val="00155272"/>
    <w:rsid w:val="00156313"/>
    <w:rsid w:val="00156829"/>
    <w:rsid w:val="00157C4D"/>
    <w:rsid w:val="001634C5"/>
    <w:rsid w:val="00163EC4"/>
    <w:rsid w:val="0016413E"/>
    <w:rsid w:val="0016467F"/>
    <w:rsid w:val="0016610D"/>
    <w:rsid w:val="0016648B"/>
    <w:rsid w:val="00167349"/>
    <w:rsid w:val="001731DD"/>
    <w:rsid w:val="00176112"/>
    <w:rsid w:val="00177008"/>
    <w:rsid w:val="001808D6"/>
    <w:rsid w:val="00181F46"/>
    <w:rsid w:val="00181F95"/>
    <w:rsid w:val="00182E33"/>
    <w:rsid w:val="001853A7"/>
    <w:rsid w:val="0019289D"/>
    <w:rsid w:val="00195C0A"/>
    <w:rsid w:val="00196274"/>
    <w:rsid w:val="001966A1"/>
    <w:rsid w:val="00196736"/>
    <w:rsid w:val="001A3152"/>
    <w:rsid w:val="001A375C"/>
    <w:rsid w:val="001A3BE1"/>
    <w:rsid w:val="001A47C2"/>
    <w:rsid w:val="001A4EE3"/>
    <w:rsid w:val="001B03D5"/>
    <w:rsid w:val="001B1CCA"/>
    <w:rsid w:val="001B26DC"/>
    <w:rsid w:val="001B3811"/>
    <w:rsid w:val="001B46E3"/>
    <w:rsid w:val="001B4EE9"/>
    <w:rsid w:val="001B6FBA"/>
    <w:rsid w:val="001C45C9"/>
    <w:rsid w:val="001C5047"/>
    <w:rsid w:val="001D0C86"/>
    <w:rsid w:val="001D4D7B"/>
    <w:rsid w:val="001D4EEC"/>
    <w:rsid w:val="001E3FB5"/>
    <w:rsid w:val="001E5CC5"/>
    <w:rsid w:val="001E5CD8"/>
    <w:rsid w:val="001E6739"/>
    <w:rsid w:val="001F3902"/>
    <w:rsid w:val="001F6AFB"/>
    <w:rsid w:val="001F6DB7"/>
    <w:rsid w:val="001F74E6"/>
    <w:rsid w:val="00203D18"/>
    <w:rsid w:val="00212094"/>
    <w:rsid w:val="00212826"/>
    <w:rsid w:val="0021362F"/>
    <w:rsid w:val="00214249"/>
    <w:rsid w:val="00214813"/>
    <w:rsid w:val="00214845"/>
    <w:rsid w:val="002156DF"/>
    <w:rsid w:val="00217F55"/>
    <w:rsid w:val="0022098A"/>
    <w:rsid w:val="00221E2F"/>
    <w:rsid w:val="00224334"/>
    <w:rsid w:val="002245C0"/>
    <w:rsid w:val="002246D2"/>
    <w:rsid w:val="0022661E"/>
    <w:rsid w:val="00227393"/>
    <w:rsid w:val="00234BCC"/>
    <w:rsid w:val="00235B4C"/>
    <w:rsid w:val="00235FB9"/>
    <w:rsid w:val="0023608B"/>
    <w:rsid w:val="00237171"/>
    <w:rsid w:val="00237E25"/>
    <w:rsid w:val="00240C85"/>
    <w:rsid w:val="00242A95"/>
    <w:rsid w:val="00242C11"/>
    <w:rsid w:val="0024317D"/>
    <w:rsid w:val="00243854"/>
    <w:rsid w:val="00244B16"/>
    <w:rsid w:val="00244CDD"/>
    <w:rsid w:val="00245FB4"/>
    <w:rsid w:val="00247279"/>
    <w:rsid w:val="002479C7"/>
    <w:rsid w:val="0025122F"/>
    <w:rsid w:val="0025132B"/>
    <w:rsid w:val="00251FCA"/>
    <w:rsid w:val="0025250B"/>
    <w:rsid w:val="002530C6"/>
    <w:rsid w:val="00257816"/>
    <w:rsid w:val="0026053A"/>
    <w:rsid w:val="00261E20"/>
    <w:rsid w:val="0026213A"/>
    <w:rsid w:val="00263681"/>
    <w:rsid w:val="0026498B"/>
    <w:rsid w:val="002660D3"/>
    <w:rsid w:val="00267FBA"/>
    <w:rsid w:val="0027064C"/>
    <w:rsid w:val="00273297"/>
    <w:rsid w:val="00273909"/>
    <w:rsid w:val="00273CAF"/>
    <w:rsid w:val="00274BD1"/>
    <w:rsid w:val="0027636C"/>
    <w:rsid w:val="00276B9E"/>
    <w:rsid w:val="00277470"/>
    <w:rsid w:val="00281188"/>
    <w:rsid w:val="00282164"/>
    <w:rsid w:val="002839FC"/>
    <w:rsid w:val="00283D88"/>
    <w:rsid w:val="00284AB0"/>
    <w:rsid w:val="0029011C"/>
    <w:rsid w:val="002925E7"/>
    <w:rsid w:val="00294724"/>
    <w:rsid w:val="00294EE3"/>
    <w:rsid w:val="00294FF7"/>
    <w:rsid w:val="00297160"/>
    <w:rsid w:val="00297AE2"/>
    <w:rsid w:val="002A37FD"/>
    <w:rsid w:val="002A476D"/>
    <w:rsid w:val="002A4877"/>
    <w:rsid w:val="002A4DDF"/>
    <w:rsid w:val="002A61F5"/>
    <w:rsid w:val="002A77F4"/>
    <w:rsid w:val="002B1684"/>
    <w:rsid w:val="002B3712"/>
    <w:rsid w:val="002B4853"/>
    <w:rsid w:val="002B68E5"/>
    <w:rsid w:val="002C0D63"/>
    <w:rsid w:val="002C4227"/>
    <w:rsid w:val="002C48B5"/>
    <w:rsid w:val="002C5EE7"/>
    <w:rsid w:val="002C7EDB"/>
    <w:rsid w:val="002D2760"/>
    <w:rsid w:val="002D2B9D"/>
    <w:rsid w:val="002D3B59"/>
    <w:rsid w:val="002D4769"/>
    <w:rsid w:val="002D76AE"/>
    <w:rsid w:val="002D7972"/>
    <w:rsid w:val="002E357D"/>
    <w:rsid w:val="002E3D6B"/>
    <w:rsid w:val="002E3DAC"/>
    <w:rsid w:val="002E7437"/>
    <w:rsid w:val="002E7D6C"/>
    <w:rsid w:val="002F13EA"/>
    <w:rsid w:val="002F2A24"/>
    <w:rsid w:val="002F32F9"/>
    <w:rsid w:val="002F535A"/>
    <w:rsid w:val="002F5ECE"/>
    <w:rsid w:val="002F7AB9"/>
    <w:rsid w:val="0030000A"/>
    <w:rsid w:val="00304BEA"/>
    <w:rsid w:val="00312FB8"/>
    <w:rsid w:val="0032194F"/>
    <w:rsid w:val="00321F4D"/>
    <w:rsid w:val="00324558"/>
    <w:rsid w:val="00324FC1"/>
    <w:rsid w:val="00327893"/>
    <w:rsid w:val="00333C92"/>
    <w:rsid w:val="0033425C"/>
    <w:rsid w:val="00335016"/>
    <w:rsid w:val="00335737"/>
    <w:rsid w:val="0033599B"/>
    <w:rsid w:val="00337C40"/>
    <w:rsid w:val="00344050"/>
    <w:rsid w:val="00346F7A"/>
    <w:rsid w:val="0034799C"/>
    <w:rsid w:val="003507C5"/>
    <w:rsid w:val="00353393"/>
    <w:rsid w:val="0035447B"/>
    <w:rsid w:val="00355FAE"/>
    <w:rsid w:val="00356126"/>
    <w:rsid w:val="00356C2B"/>
    <w:rsid w:val="003572E7"/>
    <w:rsid w:val="0035746C"/>
    <w:rsid w:val="0036142E"/>
    <w:rsid w:val="00361BBC"/>
    <w:rsid w:val="00362968"/>
    <w:rsid w:val="00362E27"/>
    <w:rsid w:val="003631C6"/>
    <w:rsid w:val="00363E63"/>
    <w:rsid w:val="0036425F"/>
    <w:rsid w:val="00364F99"/>
    <w:rsid w:val="0036594A"/>
    <w:rsid w:val="00365FB0"/>
    <w:rsid w:val="00371C4E"/>
    <w:rsid w:val="003728C3"/>
    <w:rsid w:val="00372A62"/>
    <w:rsid w:val="0037768E"/>
    <w:rsid w:val="0038252E"/>
    <w:rsid w:val="003846BE"/>
    <w:rsid w:val="003859D8"/>
    <w:rsid w:val="00390445"/>
    <w:rsid w:val="00396E08"/>
    <w:rsid w:val="00397277"/>
    <w:rsid w:val="003A1020"/>
    <w:rsid w:val="003A2553"/>
    <w:rsid w:val="003A3284"/>
    <w:rsid w:val="003B0DBD"/>
    <w:rsid w:val="003B18D9"/>
    <w:rsid w:val="003B1E52"/>
    <w:rsid w:val="003B3B64"/>
    <w:rsid w:val="003B5BDB"/>
    <w:rsid w:val="003B5E3A"/>
    <w:rsid w:val="003B663F"/>
    <w:rsid w:val="003C192A"/>
    <w:rsid w:val="003C2466"/>
    <w:rsid w:val="003C2710"/>
    <w:rsid w:val="003C50D0"/>
    <w:rsid w:val="003D0C53"/>
    <w:rsid w:val="003D12EC"/>
    <w:rsid w:val="003D46E6"/>
    <w:rsid w:val="003D5426"/>
    <w:rsid w:val="003D6386"/>
    <w:rsid w:val="003D69F6"/>
    <w:rsid w:val="003E017D"/>
    <w:rsid w:val="003E14B0"/>
    <w:rsid w:val="003E53E4"/>
    <w:rsid w:val="003E65FB"/>
    <w:rsid w:val="003E6B0C"/>
    <w:rsid w:val="003F0224"/>
    <w:rsid w:val="003F1DE8"/>
    <w:rsid w:val="003F3AB9"/>
    <w:rsid w:val="003F72AD"/>
    <w:rsid w:val="004019A1"/>
    <w:rsid w:val="004019C3"/>
    <w:rsid w:val="00402444"/>
    <w:rsid w:val="004024A0"/>
    <w:rsid w:val="00402C00"/>
    <w:rsid w:val="0040451C"/>
    <w:rsid w:val="00404B00"/>
    <w:rsid w:val="00406005"/>
    <w:rsid w:val="00411735"/>
    <w:rsid w:val="004119AA"/>
    <w:rsid w:val="00413F81"/>
    <w:rsid w:val="00414B6A"/>
    <w:rsid w:val="0042198A"/>
    <w:rsid w:val="00421F60"/>
    <w:rsid w:val="004240CF"/>
    <w:rsid w:val="00426C78"/>
    <w:rsid w:val="0043246A"/>
    <w:rsid w:val="00434937"/>
    <w:rsid w:val="00436ACE"/>
    <w:rsid w:val="00437DD7"/>
    <w:rsid w:val="00443C72"/>
    <w:rsid w:val="0044508D"/>
    <w:rsid w:val="00445A2E"/>
    <w:rsid w:val="00445F74"/>
    <w:rsid w:val="004475A2"/>
    <w:rsid w:val="00461A13"/>
    <w:rsid w:val="00463DE7"/>
    <w:rsid w:val="0047131B"/>
    <w:rsid w:val="00471951"/>
    <w:rsid w:val="0047257E"/>
    <w:rsid w:val="004738F4"/>
    <w:rsid w:val="00473AD0"/>
    <w:rsid w:val="00473E55"/>
    <w:rsid w:val="00474F45"/>
    <w:rsid w:val="004760CD"/>
    <w:rsid w:val="0047683C"/>
    <w:rsid w:val="004768E0"/>
    <w:rsid w:val="00476F77"/>
    <w:rsid w:val="0047707F"/>
    <w:rsid w:val="004874BD"/>
    <w:rsid w:val="00491F74"/>
    <w:rsid w:val="004A1371"/>
    <w:rsid w:val="004A177F"/>
    <w:rsid w:val="004A275C"/>
    <w:rsid w:val="004A2EF4"/>
    <w:rsid w:val="004A51EE"/>
    <w:rsid w:val="004A759C"/>
    <w:rsid w:val="004B144D"/>
    <w:rsid w:val="004B219F"/>
    <w:rsid w:val="004B3DAC"/>
    <w:rsid w:val="004B4DCB"/>
    <w:rsid w:val="004B5B62"/>
    <w:rsid w:val="004C30BD"/>
    <w:rsid w:val="004D3F9D"/>
    <w:rsid w:val="004D48B0"/>
    <w:rsid w:val="004D5D0B"/>
    <w:rsid w:val="004D79DD"/>
    <w:rsid w:val="004D7FB7"/>
    <w:rsid w:val="004E0516"/>
    <w:rsid w:val="004E184E"/>
    <w:rsid w:val="004E22D4"/>
    <w:rsid w:val="004E2B56"/>
    <w:rsid w:val="004E51B7"/>
    <w:rsid w:val="004F2BEF"/>
    <w:rsid w:val="004F41BF"/>
    <w:rsid w:val="004F56B3"/>
    <w:rsid w:val="004F7EF2"/>
    <w:rsid w:val="00500535"/>
    <w:rsid w:val="00501056"/>
    <w:rsid w:val="005025F5"/>
    <w:rsid w:val="0050467A"/>
    <w:rsid w:val="00504972"/>
    <w:rsid w:val="005075BE"/>
    <w:rsid w:val="00510A8D"/>
    <w:rsid w:val="0051182B"/>
    <w:rsid w:val="005138A6"/>
    <w:rsid w:val="00513E2C"/>
    <w:rsid w:val="005146DC"/>
    <w:rsid w:val="0051585B"/>
    <w:rsid w:val="00515AD8"/>
    <w:rsid w:val="005170D3"/>
    <w:rsid w:val="00517D71"/>
    <w:rsid w:val="0052372A"/>
    <w:rsid w:val="00523749"/>
    <w:rsid w:val="00524209"/>
    <w:rsid w:val="00524680"/>
    <w:rsid w:val="00527898"/>
    <w:rsid w:val="005305C2"/>
    <w:rsid w:val="00530D3B"/>
    <w:rsid w:val="00531824"/>
    <w:rsid w:val="005343C6"/>
    <w:rsid w:val="00534B75"/>
    <w:rsid w:val="00534F25"/>
    <w:rsid w:val="00537D90"/>
    <w:rsid w:val="00540A90"/>
    <w:rsid w:val="00540AFE"/>
    <w:rsid w:val="00546360"/>
    <w:rsid w:val="00546E97"/>
    <w:rsid w:val="0055074A"/>
    <w:rsid w:val="00550930"/>
    <w:rsid w:val="00551238"/>
    <w:rsid w:val="00555D39"/>
    <w:rsid w:val="0055667C"/>
    <w:rsid w:val="005616A1"/>
    <w:rsid w:val="00562109"/>
    <w:rsid w:val="005634DA"/>
    <w:rsid w:val="005636CC"/>
    <w:rsid w:val="00565821"/>
    <w:rsid w:val="00571BB7"/>
    <w:rsid w:val="0057348C"/>
    <w:rsid w:val="00576E9C"/>
    <w:rsid w:val="00576EE1"/>
    <w:rsid w:val="00577774"/>
    <w:rsid w:val="005778B9"/>
    <w:rsid w:val="00580590"/>
    <w:rsid w:val="0058059C"/>
    <w:rsid w:val="005815CE"/>
    <w:rsid w:val="00584FE9"/>
    <w:rsid w:val="00585368"/>
    <w:rsid w:val="00587933"/>
    <w:rsid w:val="00590BBB"/>
    <w:rsid w:val="00591786"/>
    <w:rsid w:val="00592179"/>
    <w:rsid w:val="005962D4"/>
    <w:rsid w:val="005965B3"/>
    <w:rsid w:val="005A3923"/>
    <w:rsid w:val="005A4212"/>
    <w:rsid w:val="005A65F2"/>
    <w:rsid w:val="005B15BA"/>
    <w:rsid w:val="005B2404"/>
    <w:rsid w:val="005B3C37"/>
    <w:rsid w:val="005C0DB5"/>
    <w:rsid w:val="005C486D"/>
    <w:rsid w:val="005C7013"/>
    <w:rsid w:val="005D062C"/>
    <w:rsid w:val="005D0DA4"/>
    <w:rsid w:val="005D0DBE"/>
    <w:rsid w:val="005D0F38"/>
    <w:rsid w:val="005D1016"/>
    <w:rsid w:val="005D105E"/>
    <w:rsid w:val="005D57F2"/>
    <w:rsid w:val="005D62BF"/>
    <w:rsid w:val="005D6BB9"/>
    <w:rsid w:val="005D707E"/>
    <w:rsid w:val="005D74AD"/>
    <w:rsid w:val="005E0C9D"/>
    <w:rsid w:val="005E20CA"/>
    <w:rsid w:val="005E6C03"/>
    <w:rsid w:val="005F351C"/>
    <w:rsid w:val="005F382A"/>
    <w:rsid w:val="005F5E95"/>
    <w:rsid w:val="006013EF"/>
    <w:rsid w:val="00601A63"/>
    <w:rsid w:val="00607C15"/>
    <w:rsid w:val="0061294F"/>
    <w:rsid w:val="0061303C"/>
    <w:rsid w:val="00613CEB"/>
    <w:rsid w:val="0061483A"/>
    <w:rsid w:val="006149F2"/>
    <w:rsid w:val="00616F2D"/>
    <w:rsid w:val="00617AB3"/>
    <w:rsid w:val="0062004C"/>
    <w:rsid w:val="006319A9"/>
    <w:rsid w:val="00631ADB"/>
    <w:rsid w:val="006326C8"/>
    <w:rsid w:val="00634D87"/>
    <w:rsid w:val="00635A68"/>
    <w:rsid w:val="00640CDE"/>
    <w:rsid w:val="006415BD"/>
    <w:rsid w:val="00644298"/>
    <w:rsid w:val="006465C4"/>
    <w:rsid w:val="006468E6"/>
    <w:rsid w:val="00650A0C"/>
    <w:rsid w:val="00653367"/>
    <w:rsid w:val="006545EF"/>
    <w:rsid w:val="00656014"/>
    <w:rsid w:val="00656ECE"/>
    <w:rsid w:val="00657FE6"/>
    <w:rsid w:val="00660CD3"/>
    <w:rsid w:val="00661C75"/>
    <w:rsid w:val="0066456E"/>
    <w:rsid w:val="006645F7"/>
    <w:rsid w:val="00665863"/>
    <w:rsid w:val="00665B6E"/>
    <w:rsid w:val="00667D7C"/>
    <w:rsid w:val="0067181B"/>
    <w:rsid w:val="00673DB4"/>
    <w:rsid w:val="00674073"/>
    <w:rsid w:val="006757DF"/>
    <w:rsid w:val="006773CD"/>
    <w:rsid w:val="00680290"/>
    <w:rsid w:val="00680AF0"/>
    <w:rsid w:val="006826B8"/>
    <w:rsid w:val="00687B87"/>
    <w:rsid w:val="00690078"/>
    <w:rsid w:val="006936A9"/>
    <w:rsid w:val="00695DD5"/>
    <w:rsid w:val="00696EAE"/>
    <w:rsid w:val="00697F33"/>
    <w:rsid w:val="006A0A9D"/>
    <w:rsid w:val="006A0BE2"/>
    <w:rsid w:val="006A315A"/>
    <w:rsid w:val="006A448B"/>
    <w:rsid w:val="006A5EF7"/>
    <w:rsid w:val="006A6AEA"/>
    <w:rsid w:val="006A6EB7"/>
    <w:rsid w:val="006A6F97"/>
    <w:rsid w:val="006A7233"/>
    <w:rsid w:val="006B0E11"/>
    <w:rsid w:val="006B69C7"/>
    <w:rsid w:val="006B7C2A"/>
    <w:rsid w:val="006C61A1"/>
    <w:rsid w:val="006C66E5"/>
    <w:rsid w:val="006C6FFC"/>
    <w:rsid w:val="006D2E03"/>
    <w:rsid w:val="006D412A"/>
    <w:rsid w:val="006D4DFE"/>
    <w:rsid w:val="006D6EE6"/>
    <w:rsid w:val="006D7657"/>
    <w:rsid w:val="006E065D"/>
    <w:rsid w:val="006E101E"/>
    <w:rsid w:val="006E1EE4"/>
    <w:rsid w:val="006E5D97"/>
    <w:rsid w:val="006F0C46"/>
    <w:rsid w:val="006F0F28"/>
    <w:rsid w:val="006F18BC"/>
    <w:rsid w:val="006F334B"/>
    <w:rsid w:val="006F36CB"/>
    <w:rsid w:val="006F54ED"/>
    <w:rsid w:val="006F6003"/>
    <w:rsid w:val="00701BD2"/>
    <w:rsid w:val="007033EA"/>
    <w:rsid w:val="007066B5"/>
    <w:rsid w:val="00710815"/>
    <w:rsid w:val="00711DEC"/>
    <w:rsid w:val="00714A59"/>
    <w:rsid w:val="00714AC8"/>
    <w:rsid w:val="00714F6D"/>
    <w:rsid w:val="007170F6"/>
    <w:rsid w:val="00720384"/>
    <w:rsid w:val="00721258"/>
    <w:rsid w:val="0072174F"/>
    <w:rsid w:val="00722BF1"/>
    <w:rsid w:val="00726216"/>
    <w:rsid w:val="00726634"/>
    <w:rsid w:val="00726FAD"/>
    <w:rsid w:val="0072740A"/>
    <w:rsid w:val="00731521"/>
    <w:rsid w:val="0073372B"/>
    <w:rsid w:val="0073434B"/>
    <w:rsid w:val="007348FA"/>
    <w:rsid w:val="00737657"/>
    <w:rsid w:val="007376C5"/>
    <w:rsid w:val="0074146F"/>
    <w:rsid w:val="007414E0"/>
    <w:rsid w:val="007430BF"/>
    <w:rsid w:val="0074378F"/>
    <w:rsid w:val="0074501D"/>
    <w:rsid w:val="007450BC"/>
    <w:rsid w:val="00747FA5"/>
    <w:rsid w:val="00750182"/>
    <w:rsid w:val="00752C62"/>
    <w:rsid w:val="0075610B"/>
    <w:rsid w:val="00757C5F"/>
    <w:rsid w:val="00757DEA"/>
    <w:rsid w:val="0076077C"/>
    <w:rsid w:val="00761E7F"/>
    <w:rsid w:val="00761FE4"/>
    <w:rsid w:val="00765E2A"/>
    <w:rsid w:val="00770437"/>
    <w:rsid w:val="007707A6"/>
    <w:rsid w:val="00774927"/>
    <w:rsid w:val="00776895"/>
    <w:rsid w:val="0077712F"/>
    <w:rsid w:val="007815D9"/>
    <w:rsid w:val="00782212"/>
    <w:rsid w:val="007824D8"/>
    <w:rsid w:val="00787105"/>
    <w:rsid w:val="0078784C"/>
    <w:rsid w:val="007907D8"/>
    <w:rsid w:val="007918AB"/>
    <w:rsid w:val="00792C2D"/>
    <w:rsid w:val="00797EF8"/>
    <w:rsid w:val="007A02CB"/>
    <w:rsid w:val="007A0957"/>
    <w:rsid w:val="007A123B"/>
    <w:rsid w:val="007A1363"/>
    <w:rsid w:val="007A239C"/>
    <w:rsid w:val="007A3122"/>
    <w:rsid w:val="007A36CD"/>
    <w:rsid w:val="007A6068"/>
    <w:rsid w:val="007A6DDA"/>
    <w:rsid w:val="007B390E"/>
    <w:rsid w:val="007B4348"/>
    <w:rsid w:val="007B6D04"/>
    <w:rsid w:val="007B71C6"/>
    <w:rsid w:val="007B72DA"/>
    <w:rsid w:val="007C3495"/>
    <w:rsid w:val="007C7271"/>
    <w:rsid w:val="007C75EC"/>
    <w:rsid w:val="007D054C"/>
    <w:rsid w:val="007D2321"/>
    <w:rsid w:val="007D5516"/>
    <w:rsid w:val="007D60F9"/>
    <w:rsid w:val="007E12A5"/>
    <w:rsid w:val="007E3C55"/>
    <w:rsid w:val="007E5178"/>
    <w:rsid w:val="007E6F02"/>
    <w:rsid w:val="007E7C5A"/>
    <w:rsid w:val="007F0D6F"/>
    <w:rsid w:val="007F5C9E"/>
    <w:rsid w:val="007F5FC9"/>
    <w:rsid w:val="00800DF7"/>
    <w:rsid w:val="00804D52"/>
    <w:rsid w:val="00806ABC"/>
    <w:rsid w:val="0081002B"/>
    <w:rsid w:val="00810916"/>
    <w:rsid w:val="008123E1"/>
    <w:rsid w:val="008139CE"/>
    <w:rsid w:val="00815BF2"/>
    <w:rsid w:val="00815C0E"/>
    <w:rsid w:val="008164DD"/>
    <w:rsid w:val="00822CF7"/>
    <w:rsid w:val="0082351D"/>
    <w:rsid w:val="008301FD"/>
    <w:rsid w:val="008309C3"/>
    <w:rsid w:val="008315E9"/>
    <w:rsid w:val="008316EB"/>
    <w:rsid w:val="00832832"/>
    <w:rsid w:val="00833529"/>
    <w:rsid w:val="0084623A"/>
    <w:rsid w:val="00846BA1"/>
    <w:rsid w:val="008510D3"/>
    <w:rsid w:val="008535AB"/>
    <w:rsid w:val="00853ED0"/>
    <w:rsid w:val="0085442E"/>
    <w:rsid w:val="008559E0"/>
    <w:rsid w:val="008567CD"/>
    <w:rsid w:val="008614F4"/>
    <w:rsid w:val="00863292"/>
    <w:rsid w:val="00864443"/>
    <w:rsid w:val="00865FBA"/>
    <w:rsid w:val="00866BE8"/>
    <w:rsid w:val="00867D42"/>
    <w:rsid w:val="00871321"/>
    <w:rsid w:val="0087167F"/>
    <w:rsid w:val="00871CE0"/>
    <w:rsid w:val="008723A1"/>
    <w:rsid w:val="00873F26"/>
    <w:rsid w:val="00876F0D"/>
    <w:rsid w:val="0088033F"/>
    <w:rsid w:val="00883D15"/>
    <w:rsid w:val="00886F4C"/>
    <w:rsid w:val="00890910"/>
    <w:rsid w:val="00891D69"/>
    <w:rsid w:val="00893192"/>
    <w:rsid w:val="008946D2"/>
    <w:rsid w:val="00895567"/>
    <w:rsid w:val="008970AC"/>
    <w:rsid w:val="008A4D19"/>
    <w:rsid w:val="008A6305"/>
    <w:rsid w:val="008A6BB7"/>
    <w:rsid w:val="008A78D9"/>
    <w:rsid w:val="008A7EF3"/>
    <w:rsid w:val="008B1188"/>
    <w:rsid w:val="008B182A"/>
    <w:rsid w:val="008B191E"/>
    <w:rsid w:val="008B237B"/>
    <w:rsid w:val="008B4B14"/>
    <w:rsid w:val="008B6723"/>
    <w:rsid w:val="008C01B4"/>
    <w:rsid w:val="008C6240"/>
    <w:rsid w:val="008C7004"/>
    <w:rsid w:val="008C73D2"/>
    <w:rsid w:val="008E3171"/>
    <w:rsid w:val="008E42BF"/>
    <w:rsid w:val="008E6374"/>
    <w:rsid w:val="008E69DC"/>
    <w:rsid w:val="008E75AB"/>
    <w:rsid w:val="008F1A35"/>
    <w:rsid w:val="008F6AE9"/>
    <w:rsid w:val="008F75F7"/>
    <w:rsid w:val="00900E9D"/>
    <w:rsid w:val="00900F99"/>
    <w:rsid w:val="00902910"/>
    <w:rsid w:val="00905EC3"/>
    <w:rsid w:val="00905FC7"/>
    <w:rsid w:val="009065B3"/>
    <w:rsid w:val="009133AE"/>
    <w:rsid w:val="00914B6D"/>
    <w:rsid w:val="00914F24"/>
    <w:rsid w:val="00916421"/>
    <w:rsid w:val="009168C7"/>
    <w:rsid w:val="00917F59"/>
    <w:rsid w:val="00920188"/>
    <w:rsid w:val="009233EA"/>
    <w:rsid w:val="00927569"/>
    <w:rsid w:val="009321EF"/>
    <w:rsid w:val="00933462"/>
    <w:rsid w:val="0094195F"/>
    <w:rsid w:val="00942B9F"/>
    <w:rsid w:val="009528CB"/>
    <w:rsid w:val="009555B4"/>
    <w:rsid w:val="009606BE"/>
    <w:rsid w:val="0096076B"/>
    <w:rsid w:val="009622FA"/>
    <w:rsid w:val="009652B7"/>
    <w:rsid w:val="00965F17"/>
    <w:rsid w:val="009669D6"/>
    <w:rsid w:val="00967B17"/>
    <w:rsid w:val="00971424"/>
    <w:rsid w:val="00973FEC"/>
    <w:rsid w:val="00974DCB"/>
    <w:rsid w:val="0098070B"/>
    <w:rsid w:val="00984B50"/>
    <w:rsid w:val="00985162"/>
    <w:rsid w:val="009851B6"/>
    <w:rsid w:val="00985996"/>
    <w:rsid w:val="0099039D"/>
    <w:rsid w:val="00995A8A"/>
    <w:rsid w:val="00995DB5"/>
    <w:rsid w:val="00997966"/>
    <w:rsid w:val="00997FB1"/>
    <w:rsid w:val="009A0488"/>
    <w:rsid w:val="009A071B"/>
    <w:rsid w:val="009A64F5"/>
    <w:rsid w:val="009A7469"/>
    <w:rsid w:val="009B09D4"/>
    <w:rsid w:val="009B197A"/>
    <w:rsid w:val="009B2BED"/>
    <w:rsid w:val="009B2C17"/>
    <w:rsid w:val="009B2CF3"/>
    <w:rsid w:val="009B3A1E"/>
    <w:rsid w:val="009B5D02"/>
    <w:rsid w:val="009C1C9A"/>
    <w:rsid w:val="009C22BD"/>
    <w:rsid w:val="009C3F9E"/>
    <w:rsid w:val="009C5D55"/>
    <w:rsid w:val="009C76DF"/>
    <w:rsid w:val="009D0965"/>
    <w:rsid w:val="009D14C0"/>
    <w:rsid w:val="009D1678"/>
    <w:rsid w:val="009D19EE"/>
    <w:rsid w:val="009D4165"/>
    <w:rsid w:val="009D4CAA"/>
    <w:rsid w:val="009D58CA"/>
    <w:rsid w:val="009E5FAF"/>
    <w:rsid w:val="009E632C"/>
    <w:rsid w:val="009F134A"/>
    <w:rsid w:val="009F1593"/>
    <w:rsid w:val="009F1E3C"/>
    <w:rsid w:val="009F3A16"/>
    <w:rsid w:val="009F5FED"/>
    <w:rsid w:val="009F7DF9"/>
    <w:rsid w:val="00A039A5"/>
    <w:rsid w:val="00A03F4A"/>
    <w:rsid w:val="00A0442D"/>
    <w:rsid w:val="00A056AB"/>
    <w:rsid w:val="00A05948"/>
    <w:rsid w:val="00A101C6"/>
    <w:rsid w:val="00A10921"/>
    <w:rsid w:val="00A1412C"/>
    <w:rsid w:val="00A14156"/>
    <w:rsid w:val="00A22930"/>
    <w:rsid w:val="00A24674"/>
    <w:rsid w:val="00A30F4D"/>
    <w:rsid w:val="00A31B66"/>
    <w:rsid w:val="00A35790"/>
    <w:rsid w:val="00A368D3"/>
    <w:rsid w:val="00A37225"/>
    <w:rsid w:val="00A3723F"/>
    <w:rsid w:val="00A37B80"/>
    <w:rsid w:val="00A4142E"/>
    <w:rsid w:val="00A43FE8"/>
    <w:rsid w:val="00A443E3"/>
    <w:rsid w:val="00A45CAB"/>
    <w:rsid w:val="00A50120"/>
    <w:rsid w:val="00A5184C"/>
    <w:rsid w:val="00A5256B"/>
    <w:rsid w:val="00A52C41"/>
    <w:rsid w:val="00A54D64"/>
    <w:rsid w:val="00A5599C"/>
    <w:rsid w:val="00A566F7"/>
    <w:rsid w:val="00A64ED8"/>
    <w:rsid w:val="00A6606C"/>
    <w:rsid w:val="00A67820"/>
    <w:rsid w:val="00A71690"/>
    <w:rsid w:val="00A72DFF"/>
    <w:rsid w:val="00A7396B"/>
    <w:rsid w:val="00A74321"/>
    <w:rsid w:val="00A75673"/>
    <w:rsid w:val="00A757C7"/>
    <w:rsid w:val="00A75DCE"/>
    <w:rsid w:val="00A779F3"/>
    <w:rsid w:val="00A821A6"/>
    <w:rsid w:val="00A82D11"/>
    <w:rsid w:val="00A8316F"/>
    <w:rsid w:val="00A836D8"/>
    <w:rsid w:val="00A84C74"/>
    <w:rsid w:val="00A873E6"/>
    <w:rsid w:val="00A87538"/>
    <w:rsid w:val="00A90349"/>
    <w:rsid w:val="00A90654"/>
    <w:rsid w:val="00A90986"/>
    <w:rsid w:val="00A910E4"/>
    <w:rsid w:val="00A92278"/>
    <w:rsid w:val="00A92371"/>
    <w:rsid w:val="00A96123"/>
    <w:rsid w:val="00AA3DCA"/>
    <w:rsid w:val="00AA691A"/>
    <w:rsid w:val="00AA78CA"/>
    <w:rsid w:val="00AB07DD"/>
    <w:rsid w:val="00AB11B1"/>
    <w:rsid w:val="00AB41A1"/>
    <w:rsid w:val="00AB4353"/>
    <w:rsid w:val="00AB4837"/>
    <w:rsid w:val="00AB68C5"/>
    <w:rsid w:val="00AB7158"/>
    <w:rsid w:val="00AC0F0A"/>
    <w:rsid w:val="00AC1321"/>
    <w:rsid w:val="00AC2475"/>
    <w:rsid w:val="00AC2B90"/>
    <w:rsid w:val="00AC5370"/>
    <w:rsid w:val="00AC62E0"/>
    <w:rsid w:val="00AD1B12"/>
    <w:rsid w:val="00AD49B6"/>
    <w:rsid w:val="00AD5755"/>
    <w:rsid w:val="00AD637B"/>
    <w:rsid w:val="00AD640D"/>
    <w:rsid w:val="00AE0748"/>
    <w:rsid w:val="00AE1282"/>
    <w:rsid w:val="00AE4EF9"/>
    <w:rsid w:val="00AE5884"/>
    <w:rsid w:val="00AE6003"/>
    <w:rsid w:val="00AE6235"/>
    <w:rsid w:val="00AE7D80"/>
    <w:rsid w:val="00AF1DBA"/>
    <w:rsid w:val="00AF6FAF"/>
    <w:rsid w:val="00B0044E"/>
    <w:rsid w:val="00B01D66"/>
    <w:rsid w:val="00B023AE"/>
    <w:rsid w:val="00B039B3"/>
    <w:rsid w:val="00B0519D"/>
    <w:rsid w:val="00B051D6"/>
    <w:rsid w:val="00B1219A"/>
    <w:rsid w:val="00B12620"/>
    <w:rsid w:val="00B12A1D"/>
    <w:rsid w:val="00B13A36"/>
    <w:rsid w:val="00B13BF2"/>
    <w:rsid w:val="00B15290"/>
    <w:rsid w:val="00B178A3"/>
    <w:rsid w:val="00B17975"/>
    <w:rsid w:val="00B2143D"/>
    <w:rsid w:val="00B247AA"/>
    <w:rsid w:val="00B24929"/>
    <w:rsid w:val="00B26705"/>
    <w:rsid w:val="00B26904"/>
    <w:rsid w:val="00B27F97"/>
    <w:rsid w:val="00B31340"/>
    <w:rsid w:val="00B31BE1"/>
    <w:rsid w:val="00B321D6"/>
    <w:rsid w:val="00B33D66"/>
    <w:rsid w:val="00B347A7"/>
    <w:rsid w:val="00B36C7D"/>
    <w:rsid w:val="00B42090"/>
    <w:rsid w:val="00B42475"/>
    <w:rsid w:val="00B4682A"/>
    <w:rsid w:val="00B470B1"/>
    <w:rsid w:val="00B54F05"/>
    <w:rsid w:val="00B55FCF"/>
    <w:rsid w:val="00B56D8D"/>
    <w:rsid w:val="00B6262B"/>
    <w:rsid w:val="00B62704"/>
    <w:rsid w:val="00B63E64"/>
    <w:rsid w:val="00B659C5"/>
    <w:rsid w:val="00B66216"/>
    <w:rsid w:val="00B6710E"/>
    <w:rsid w:val="00B67376"/>
    <w:rsid w:val="00B67959"/>
    <w:rsid w:val="00B70260"/>
    <w:rsid w:val="00B705EA"/>
    <w:rsid w:val="00B74EAE"/>
    <w:rsid w:val="00B75423"/>
    <w:rsid w:val="00B75665"/>
    <w:rsid w:val="00B77483"/>
    <w:rsid w:val="00B8068B"/>
    <w:rsid w:val="00B80D4B"/>
    <w:rsid w:val="00B83A38"/>
    <w:rsid w:val="00B85119"/>
    <w:rsid w:val="00B901A4"/>
    <w:rsid w:val="00B91EC9"/>
    <w:rsid w:val="00B9210B"/>
    <w:rsid w:val="00B92271"/>
    <w:rsid w:val="00B923BD"/>
    <w:rsid w:val="00B92AD8"/>
    <w:rsid w:val="00B948AB"/>
    <w:rsid w:val="00B9698A"/>
    <w:rsid w:val="00BA0DF6"/>
    <w:rsid w:val="00BA39DB"/>
    <w:rsid w:val="00BA4AD3"/>
    <w:rsid w:val="00BB0111"/>
    <w:rsid w:val="00BB42E9"/>
    <w:rsid w:val="00BB4A2C"/>
    <w:rsid w:val="00BB5E0A"/>
    <w:rsid w:val="00BB7745"/>
    <w:rsid w:val="00BC06D9"/>
    <w:rsid w:val="00BC31EB"/>
    <w:rsid w:val="00BC657A"/>
    <w:rsid w:val="00BC65E9"/>
    <w:rsid w:val="00BC68F6"/>
    <w:rsid w:val="00BD10E2"/>
    <w:rsid w:val="00BD1B12"/>
    <w:rsid w:val="00BD37F1"/>
    <w:rsid w:val="00BD3988"/>
    <w:rsid w:val="00BD44E4"/>
    <w:rsid w:val="00BE02CF"/>
    <w:rsid w:val="00BE4EE9"/>
    <w:rsid w:val="00BE549B"/>
    <w:rsid w:val="00BE6497"/>
    <w:rsid w:val="00BE6A43"/>
    <w:rsid w:val="00BF18F1"/>
    <w:rsid w:val="00BF1A19"/>
    <w:rsid w:val="00BF1BBB"/>
    <w:rsid w:val="00BF414C"/>
    <w:rsid w:val="00C00433"/>
    <w:rsid w:val="00C03439"/>
    <w:rsid w:val="00C042F6"/>
    <w:rsid w:val="00C07BA6"/>
    <w:rsid w:val="00C07DC4"/>
    <w:rsid w:val="00C108A0"/>
    <w:rsid w:val="00C1130F"/>
    <w:rsid w:val="00C119D5"/>
    <w:rsid w:val="00C139EB"/>
    <w:rsid w:val="00C1499E"/>
    <w:rsid w:val="00C16039"/>
    <w:rsid w:val="00C17399"/>
    <w:rsid w:val="00C1791A"/>
    <w:rsid w:val="00C17D61"/>
    <w:rsid w:val="00C20DB9"/>
    <w:rsid w:val="00C26DBB"/>
    <w:rsid w:val="00C27637"/>
    <w:rsid w:val="00C27B43"/>
    <w:rsid w:val="00C30637"/>
    <w:rsid w:val="00C321F3"/>
    <w:rsid w:val="00C3302B"/>
    <w:rsid w:val="00C34145"/>
    <w:rsid w:val="00C3458B"/>
    <w:rsid w:val="00C3681E"/>
    <w:rsid w:val="00C40685"/>
    <w:rsid w:val="00C40762"/>
    <w:rsid w:val="00C41932"/>
    <w:rsid w:val="00C429EC"/>
    <w:rsid w:val="00C4349A"/>
    <w:rsid w:val="00C43648"/>
    <w:rsid w:val="00C45C1F"/>
    <w:rsid w:val="00C51D41"/>
    <w:rsid w:val="00C53A9F"/>
    <w:rsid w:val="00C53E34"/>
    <w:rsid w:val="00C55A14"/>
    <w:rsid w:val="00C617EF"/>
    <w:rsid w:val="00C61C87"/>
    <w:rsid w:val="00C63284"/>
    <w:rsid w:val="00C64C5F"/>
    <w:rsid w:val="00C66B9D"/>
    <w:rsid w:val="00C72F13"/>
    <w:rsid w:val="00C734BB"/>
    <w:rsid w:val="00C80A3E"/>
    <w:rsid w:val="00C80F13"/>
    <w:rsid w:val="00C81EF1"/>
    <w:rsid w:val="00C82565"/>
    <w:rsid w:val="00C841FA"/>
    <w:rsid w:val="00C847A0"/>
    <w:rsid w:val="00C9111F"/>
    <w:rsid w:val="00C91D41"/>
    <w:rsid w:val="00C9387C"/>
    <w:rsid w:val="00C942CA"/>
    <w:rsid w:val="00C952D0"/>
    <w:rsid w:val="00C97404"/>
    <w:rsid w:val="00CA4AF4"/>
    <w:rsid w:val="00CA58D6"/>
    <w:rsid w:val="00CA7A5E"/>
    <w:rsid w:val="00CB140A"/>
    <w:rsid w:val="00CB1683"/>
    <w:rsid w:val="00CB31D0"/>
    <w:rsid w:val="00CB4A0A"/>
    <w:rsid w:val="00CB54BC"/>
    <w:rsid w:val="00CB5FC3"/>
    <w:rsid w:val="00CB6A63"/>
    <w:rsid w:val="00CC02BB"/>
    <w:rsid w:val="00CC0734"/>
    <w:rsid w:val="00CC0918"/>
    <w:rsid w:val="00CC2D9F"/>
    <w:rsid w:val="00CC3D2F"/>
    <w:rsid w:val="00CC61F1"/>
    <w:rsid w:val="00CD2E3A"/>
    <w:rsid w:val="00CD2FD2"/>
    <w:rsid w:val="00CD45EB"/>
    <w:rsid w:val="00CD5601"/>
    <w:rsid w:val="00CD73CF"/>
    <w:rsid w:val="00CE117C"/>
    <w:rsid w:val="00CE4E05"/>
    <w:rsid w:val="00CF0C89"/>
    <w:rsid w:val="00CF0CD3"/>
    <w:rsid w:val="00CF17EF"/>
    <w:rsid w:val="00CF481D"/>
    <w:rsid w:val="00CF5039"/>
    <w:rsid w:val="00CF5C40"/>
    <w:rsid w:val="00CF7317"/>
    <w:rsid w:val="00CF7FBE"/>
    <w:rsid w:val="00D055D9"/>
    <w:rsid w:val="00D12C16"/>
    <w:rsid w:val="00D139F5"/>
    <w:rsid w:val="00D17253"/>
    <w:rsid w:val="00D17535"/>
    <w:rsid w:val="00D23919"/>
    <w:rsid w:val="00D25AFE"/>
    <w:rsid w:val="00D30734"/>
    <w:rsid w:val="00D314F2"/>
    <w:rsid w:val="00D32925"/>
    <w:rsid w:val="00D32AE7"/>
    <w:rsid w:val="00D33082"/>
    <w:rsid w:val="00D40584"/>
    <w:rsid w:val="00D40AC1"/>
    <w:rsid w:val="00D4133C"/>
    <w:rsid w:val="00D41FCC"/>
    <w:rsid w:val="00D4288C"/>
    <w:rsid w:val="00D44D50"/>
    <w:rsid w:val="00D53740"/>
    <w:rsid w:val="00D56C25"/>
    <w:rsid w:val="00D56D8D"/>
    <w:rsid w:val="00D60BDC"/>
    <w:rsid w:val="00D6284C"/>
    <w:rsid w:val="00D64656"/>
    <w:rsid w:val="00D65DE5"/>
    <w:rsid w:val="00D65E25"/>
    <w:rsid w:val="00D722CC"/>
    <w:rsid w:val="00D7490E"/>
    <w:rsid w:val="00D75BBB"/>
    <w:rsid w:val="00D75C48"/>
    <w:rsid w:val="00D75D10"/>
    <w:rsid w:val="00D76AF9"/>
    <w:rsid w:val="00D84267"/>
    <w:rsid w:val="00D84925"/>
    <w:rsid w:val="00D84C1F"/>
    <w:rsid w:val="00D85CA5"/>
    <w:rsid w:val="00D9197A"/>
    <w:rsid w:val="00D92449"/>
    <w:rsid w:val="00D94ECE"/>
    <w:rsid w:val="00D95F0D"/>
    <w:rsid w:val="00D96A74"/>
    <w:rsid w:val="00D97067"/>
    <w:rsid w:val="00D970FA"/>
    <w:rsid w:val="00DA08BF"/>
    <w:rsid w:val="00DA2F55"/>
    <w:rsid w:val="00DA3BD9"/>
    <w:rsid w:val="00DA4B5E"/>
    <w:rsid w:val="00DA4C02"/>
    <w:rsid w:val="00DA4F0D"/>
    <w:rsid w:val="00DA6BE7"/>
    <w:rsid w:val="00DB0B96"/>
    <w:rsid w:val="00DB3EB1"/>
    <w:rsid w:val="00DC04DD"/>
    <w:rsid w:val="00DC1AA7"/>
    <w:rsid w:val="00DC2A93"/>
    <w:rsid w:val="00DC5992"/>
    <w:rsid w:val="00DC59B0"/>
    <w:rsid w:val="00DC6DB5"/>
    <w:rsid w:val="00DC79C2"/>
    <w:rsid w:val="00DD0CFA"/>
    <w:rsid w:val="00DD5A30"/>
    <w:rsid w:val="00DD62AC"/>
    <w:rsid w:val="00DE0318"/>
    <w:rsid w:val="00DE2667"/>
    <w:rsid w:val="00DE4B11"/>
    <w:rsid w:val="00DE5B74"/>
    <w:rsid w:val="00DE759C"/>
    <w:rsid w:val="00DE7A2B"/>
    <w:rsid w:val="00DF2230"/>
    <w:rsid w:val="00DF431D"/>
    <w:rsid w:val="00DF5C96"/>
    <w:rsid w:val="00DF6EF1"/>
    <w:rsid w:val="00DF7078"/>
    <w:rsid w:val="00E00CCE"/>
    <w:rsid w:val="00E01601"/>
    <w:rsid w:val="00E040D5"/>
    <w:rsid w:val="00E12DFC"/>
    <w:rsid w:val="00E13173"/>
    <w:rsid w:val="00E14188"/>
    <w:rsid w:val="00E21872"/>
    <w:rsid w:val="00E25058"/>
    <w:rsid w:val="00E251CA"/>
    <w:rsid w:val="00E26A19"/>
    <w:rsid w:val="00E36A41"/>
    <w:rsid w:val="00E37368"/>
    <w:rsid w:val="00E37B0D"/>
    <w:rsid w:val="00E40608"/>
    <w:rsid w:val="00E4070E"/>
    <w:rsid w:val="00E40CA5"/>
    <w:rsid w:val="00E410FD"/>
    <w:rsid w:val="00E42828"/>
    <w:rsid w:val="00E43826"/>
    <w:rsid w:val="00E43F50"/>
    <w:rsid w:val="00E4422C"/>
    <w:rsid w:val="00E50530"/>
    <w:rsid w:val="00E513EE"/>
    <w:rsid w:val="00E52CEC"/>
    <w:rsid w:val="00E54C2B"/>
    <w:rsid w:val="00E56326"/>
    <w:rsid w:val="00E617B2"/>
    <w:rsid w:val="00E61BFD"/>
    <w:rsid w:val="00E61C4E"/>
    <w:rsid w:val="00E62A15"/>
    <w:rsid w:val="00E666F8"/>
    <w:rsid w:val="00E67269"/>
    <w:rsid w:val="00E7066D"/>
    <w:rsid w:val="00E718D3"/>
    <w:rsid w:val="00E72899"/>
    <w:rsid w:val="00E72FEC"/>
    <w:rsid w:val="00E74903"/>
    <w:rsid w:val="00E7655F"/>
    <w:rsid w:val="00E822AF"/>
    <w:rsid w:val="00E839FE"/>
    <w:rsid w:val="00E8796F"/>
    <w:rsid w:val="00E9133C"/>
    <w:rsid w:val="00E96B2C"/>
    <w:rsid w:val="00E96F92"/>
    <w:rsid w:val="00E9741D"/>
    <w:rsid w:val="00EA49F9"/>
    <w:rsid w:val="00EA57C9"/>
    <w:rsid w:val="00EA65B2"/>
    <w:rsid w:val="00EA71F2"/>
    <w:rsid w:val="00EA7E6D"/>
    <w:rsid w:val="00EB244F"/>
    <w:rsid w:val="00EB3276"/>
    <w:rsid w:val="00EB57A4"/>
    <w:rsid w:val="00EB7FE6"/>
    <w:rsid w:val="00EC2073"/>
    <w:rsid w:val="00EC30A2"/>
    <w:rsid w:val="00EC39F1"/>
    <w:rsid w:val="00EC5709"/>
    <w:rsid w:val="00ED34A5"/>
    <w:rsid w:val="00ED4C38"/>
    <w:rsid w:val="00ED5192"/>
    <w:rsid w:val="00ED60C3"/>
    <w:rsid w:val="00ED64AE"/>
    <w:rsid w:val="00EE2F85"/>
    <w:rsid w:val="00EE3EFE"/>
    <w:rsid w:val="00EE519C"/>
    <w:rsid w:val="00EE5498"/>
    <w:rsid w:val="00EE5923"/>
    <w:rsid w:val="00EE61A5"/>
    <w:rsid w:val="00EF280C"/>
    <w:rsid w:val="00EF286E"/>
    <w:rsid w:val="00EF4DC7"/>
    <w:rsid w:val="00EF65BB"/>
    <w:rsid w:val="00EF7863"/>
    <w:rsid w:val="00EF7C8B"/>
    <w:rsid w:val="00F00704"/>
    <w:rsid w:val="00F00712"/>
    <w:rsid w:val="00F00D20"/>
    <w:rsid w:val="00F01B7F"/>
    <w:rsid w:val="00F01FE4"/>
    <w:rsid w:val="00F02934"/>
    <w:rsid w:val="00F05488"/>
    <w:rsid w:val="00F07862"/>
    <w:rsid w:val="00F07F7C"/>
    <w:rsid w:val="00F11B8A"/>
    <w:rsid w:val="00F12835"/>
    <w:rsid w:val="00F13BE7"/>
    <w:rsid w:val="00F17F4D"/>
    <w:rsid w:val="00F21B2D"/>
    <w:rsid w:val="00F23B4E"/>
    <w:rsid w:val="00F25133"/>
    <w:rsid w:val="00F270EF"/>
    <w:rsid w:val="00F2776B"/>
    <w:rsid w:val="00F3476B"/>
    <w:rsid w:val="00F34B01"/>
    <w:rsid w:val="00F365FC"/>
    <w:rsid w:val="00F4172A"/>
    <w:rsid w:val="00F47515"/>
    <w:rsid w:val="00F4793B"/>
    <w:rsid w:val="00F47955"/>
    <w:rsid w:val="00F602A3"/>
    <w:rsid w:val="00F619C6"/>
    <w:rsid w:val="00F62381"/>
    <w:rsid w:val="00F62986"/>
    <w:rsid w:val="00F629B2"/>
    <w:rsid w:val="00F62EE7"/>
    <w:rsid w:val="00F63678"/>
    <w:rsid w:val="00F6541F"/>
    <w:rsid w:val="00F6621C"/>
    <w:rsid w:val="00F66FD1"/>
    <w:rsid w:val="00F67F14"/>
    <w:rsid w:val="00F70587"/>
    <w:rsid w:val="00F71DE3"/>
    <w:rsid w:val="00F71F4B"/>
    <w:rsid w:val="00F722D4"/>
    <w:rsid w:val="00F72365"/>
    <w:rsid w:val="00F76FF6"/>
    <w:rsid w:val="00F77668"/>
    <w:rsid w:val="00F80CBB"/>
    <w:rsid w:val="00F811C3"/>
    <w:rsid w:val="00F84CB3"/>
    <w:rsid w:val="00F905B8"/>
    <w:rsid w:val="00F91481"/>
    <w:rsid w:val="00F9372D"/>
    <w:rsid w:val="00F957A5"/>
    <w:rsid w:val="00F95DB2"/>
    <w:rsid w:val="00FA3A13"/>
    <w:rsid w:val="00FA4FAF"/>
    <w:rsid w:val="00FB04F0"/>
    <w:rsid w:val="00FB3CFE"/>
    <w:rsid w:val="00FB3EB5"/>
    <w:rsid w:val="00FB5B30"/>
    <w:rsid w:val="00FB61C2"/>
    <w:rsid w:val="00FB68E1"/>
    <w:rsid w:val="00FB6917"/>
    <w:rsid w:val="00FB718C"/>
    <w:rsid w:val="00FC3175"/>
    <w:rsid w:val="00FC4453"/>
    <w:rsid w:val="00FD5160"/>
    <w:rsid w:val="00FD69D6"/>
    <w:rsid w:val="00FE6747"/>
    <w:rsid w:val="00FE6EC1"/>
    <w:rsid w:val="00FE7881"/>
    <w:rsid w:val="00FF21BC"/>
    <w:rsid w:val="00FF27A1"/>
    <w:rsid w:val="00FF425D"/>
    <w:rsid w:val="00FF4F6C"/>
    <w:rsid w:val="00FF683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12835"/>
    <w:pPr>
      <w:spacing w:line="360" w:lineRule="auto"/>
      <w:ind w:firstLine="851"/>
      <w:jc w:val="both"/>
    </w:pPr>
    <w:rPr>
      <w:sz w:val="24"/>
      <w:szCs w:val="24"/>
    </w:rPr>
  </w:style>
  <w:style w:type="paragraph" w:styleId="Nagwek1">
    <w:name w:val="heading 1"/>
    <w:basedOn w:val="Normalny"/>
    <w:next w:val="Normalny"/>
    <w:link w:val="Nagwek1Znak"/>
    <w:uiPriority w:val="9"/>
    <w:qFormat/>
    <w:rsid w:val="00540AFE"/>
    <w:pPr>
      <w:keepNext/>
      <w:numPr>
        <w:numId w:val="3"/>
      </w:numPr>
      <w:spacing w:before="180" w:after="180"/>
      <w:outlineLvl w:val="0"/>
    </w:pPr>
    <w:rPr>
      <w:bCs/>
      <w:kern w:val="32"/>
      <w:sz w:val="28"/>
      <w:szCs w:val="20"/>
    </w:rPr>
  </w:style>
  <w:style w:type="paragraph" w:styleId="Nagwek2">
    <w:name w:val="heading 2"/>
    <w:basedOn w:val="Normalny"/>
    <w:next w:val="Normalny"/>
    <w:qFormat/>
    <w:rsid w:val="005170D3"/>
    <w:pPr>
      <w:keepNext/>
      <w:numPr>
        <w:ilvl w:val="1"/>
        <w:numId w:val="3"/>
      </w:numPr>
      <w:spacing w:before="180" w:after="180"/>
      <w:outlineLvl w:val="1"/>
    </w:pPr>
    <w:rPr>
      <w:rFonts w:cs="Arial"/>
      <w:b/>
      <w:bCs/>
      <w:i/>
      <w:iCs/>
      <w:sz w:val="26"/>
      <w:szCs w:val="26"/>
    </w:rPr>
  </w:style>
  <w:style w:type="paragraph" w:styleId="Nagwek3">
    <w:name w:val="heading 3"/>
    <w:basedOn w:val="Normalny"/>
    <w:next w:val="Normalny"/>
    <w:qFormat/>
    <w:rsid w:val="005170D3"/>
    <w:pPr>
      <w:keepNext/>
      <w:numPr>
        <w:ilvl w:val="2"/>
        <w:numId w:val="3"/>
      </w:numPr>
      <w:spacing w:before="180" w:after="180"/>
      <w:outlineLvl w:val="2"/>
    </w:pPr>
    <w:rPr>
      <w:rFonts w:cs="Arial"/>
      <w:b/>
      <w:bCs/>
      <w:i/>
    </w:rPr>
  </w:style>
  <w:style w:type="paragraph" w:styleId="Nagwek4">
    <w:name w:val="heading 4"/>
    <w:basedOn w:val="Normalny"/>
    <w:next w:val="Normalny"/>
    <w:qFormat/>
    <w:rsid w:val="005170D3"/>
    <w:pPr>
      <w:keepNext/>
      <w:numPr>
        <w:ilvl w:val="3"/>
        <w:numId w:val="3"/>
      </w:numPr>
      <w:spacing w:before="240" w:after="60"/>
      <w:outlineLvl w:val="3"/>
    </w:pPr>
    <w:rPr>
      <w:b/>
      <w:bCs/>
      <w:sz w:val="28"/>
      <w:szCs w:val="28"/>
    </w:rPr>
  </w:style>
  <w:style w:type="paragraph" w:styleId="Nagwek5">
    <w:name w:val="heading 5"/>
    <w:basedOn w:val="Normalny"/>
    <w:next w:val="Normalny"/>
    <w:qFormat/>
    <w:rsid w:val="005170D3"/>
    <w:pPr>
      <w:numPr>
        <w:ilvl w:val="4"/>
        <w:numId w:val="1"/>
      </w:numPr>
      <w:spacing w:before="240" w:after="60"/>
      <w:outlineLvl w:val="4"/>
    </w:pPr>
    <w:rPr>
      <w:b/>
      <w:bCs/>
      <w:i/>
      <w:iCs/>
      <w:sz w:val="26"/>
      <w:szCs w:val="26"/>
    </w:rPr>
  </w:style>
  <w:style w:type="paragraph" w:styleId="Nagwek6">
    <w:name w:val="heading 6"/>
    <w:basedOn w:val="Normalny"/>
    <w:next w:val="Normalny"/>
    <w:qFormat/>
    <w:rsid w:val="005170D3"/>
    <w:pPr>
      <w:numPr>
        <w:ilvl w:val="5"/>
        <w:numId w:val="1"/>
      </w:numPr>
      <w:spacing w:before="240" w:after="60"/>
      <w:outlineLvl w:val="5"/>
    </w:pPr>
    <w:rPr>
      <w:b/>
      <w:bCs/>
      <w:sz w:val="22"/>
      <w:szCs w:val="22"/>
    </w:rPr>
  </w:style>
  <w:style w:type="paragraph" w:styleId="Nagwek7">
    <w:name w:val="heading 7"/>
    <w:basedOn w:val="Normalny"/>
    <w:next w:val="Normalny"/>
    <w:qFormat/>
    <w:rsid w:val="005170D3"/>
    <w:pPr>
      <w:numPr>
        <w:ilvl w:val="6"/>
        <w:numId w:val="1"/>
      </w:numPr>
      <w:spacing w:before="240" w:after="60"/>
      <w:outlineLvl w:val="6"/>
    </w:pPr>
  </w:style>
  <w:style w:type="paragraph" w:styleId="Nagwek8">
    <w:name w:val="heading 8"/>
    <w:basedOn w:val="Normalny"/>
    <w:next w:val="Normalny"/>
    <w:qFormat/>
    <w:rsid w:val="005170D3"/>
    <w:pPr>
      <w:numPr>
        <w:ilvl w:val="7"/>
        <w:numId w:val="1"/>
      </w:numPr>
      <w:spacing w:before="240" w:after="60"/>
      <w:outlineLvl w:val="7"/>
    </w:pPr>
    <w:rPr>
      <w:i/>
      <w:iCs/>
    </w:rPr>
  </w:style>
  <w:style w:type="paragraph" w:styleId="Nagwek9">
    <w:name w:val="heading 9"/>
    <w:basedOn w:val="Normalny"/>
    <w:next w:val="Normalny"/>
    <w:qFormat/>
    <w:rsid w:val="005170D3"/>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5170D3"/>
    <w:pPr>
      <w:tabs>
        <w:tab w:val="center" w:pos="4536"/>
        <w:tab w:val="right" w:pos="9072"/>
      </w:tabs>
    </w:pPr>
  </w:style>
  <w:style w:type="paragraph" w:styleId="Stopka">
    <w:name w:val="footer"/>
    <w:basedOn w:val="Normalny"/>
    <w:link w:val="StopkaZnak"/>
    <w:rsid w:val="005170D3"/>
    <w:pPr>
      <w:tabs>
        <w:tab w:val="center" w:pos="4536"/>
        <w:tab w:val="right" w:pos="9072"/>
      </w:tabs>
    </w:pPr>
  </w:style>
  <w:style w:type="character" w:customStyle="1" w:styleId="StopkaZnak">
    <w:name w:val="Stopka Znak"/>
    <w:link w:val="Stopka"/>
    <w:uiPriority w:val="99"/>
    <w:rsid w:val="005D062C"/>
    <w:rPr>
      <w:sz w:val="24"/>
      <w:szCs w:val="24"/>
    </w:rPr>
  </w:style>
  <w:style w:type="character" w:styleId="Numerstrony">
    <w:name w:val="page number"/>
    <w:basedOn w:val="Domylnaczcionkaakapitu"/>
    <w:semiHidden/>
    <w:rsid w:val="005170D3"/>
  </w:style>
  <w:style w:type="paragraph" w:styleId="Spistreci1">
    <w:name w:val="toc 1"/>
    <w:basedOn w:val="Normalny"/>
    <w:next w:val="Normalny"/>
    <w:autoRedefine/>
    <w:uiPriority w:val="39"/>
    <w:rsid w:val="00B42475"/>
    <w:pPr>
      <w:tabs>
        <w:tab w:val="left" w:pos="570"/>
        <w:tab w:val="right" w:leader="dot" w:pos="9063"/>
      </w:tabs>
      <w:spacing w:before="120" w:after="120"/>
      <w:ind w:left="851" w:hanging="509"/>
    </w:pPr>
    <w:rPr>
      <w:b/>
      <w:bCs/>
      <w:caps/>
      <w:sz w:val="20"/>
      <w:szCs w:val="20"/>
    </w:rPr>
  </w:style>
  <w:style w:type="paragraph" w:styleId="Spistreci2">
    <w:name w:val="toc 2"/>
    <w:basedOn w:val="Normalny"/>
    <w:next w:val="Normalny"/>
    <w:autoRedefine/>
    <w:uiPriority w:val="39"/>
    <w:rsid w:val="00157C4D"/>
    <w:pPr>
      <w:tabs>
        <w:tab w:val="left" w:pos="1026"/>
        <w:tab w:val="left" w:pos="8789"/>
        <w:tab w:val="right" w:leader="dot" w:pos="9063"/>
      </w:tabs>
      <w:spacing w:line="276" w:lineRule="auto"/>
      <w:ind w:left="1026" w:hanging="415"/>
      <w:jc w:val="left"/>
    </w:pPr>
    <w:rPr>
      <w:smallCaps/>
      <w:sz w:val="20"/>
      <w:szCs w:val="20"/>
    </w:rPr>
  </w:style>
  <w:style w:type="paragraph" w:styleId="Spistreci3">
    <w:name w:val="toc 3"/>
    <w:basedOn w:val="Normalny"/>
    <w:next w:val="Normalny"/>
    <w:autoRedefine/>
    <w:uiPriority w:val="39"/>
    <w:rsid w:val="00B75423"/>
    <w:pPr>
      <w:tabs>
        <w:tab w:val="left" w:pos="2001"/>
        <w:tab w:val="right" w:leader="dot" w:pos="9062"/>
      </w:tabs>
      <w:ind w:left="567" w:firstLine="229"/>
      <w:jc w:val="left"/>
    </w:pPr>
    <w:rPr>
      <w:i/>
      <w:iCs/>
      <w:sz w:val="20"/>
      <w:szCs w:val="20"/>
    </w:rPr>
  </w:style>
  <w:style w:type="character" w:styleId="Hipercze">
    <w:name w:val="Hyperlink"/>
    <w:uiPriority w:val="99"/>
    <w:rsid w:val="005170D3"/>
    <w:rPr>
      <w:color w:val="0000FF"/>
      <w:u w:val="single"/>
    </w:rPr>
  </w:style>
  <w:style w:type="paragraph" w:styleId="Spistreci4">
    <w:name w:val="toc 4"/>
    <w:basedOn w:val="Normalny"/>
    <w:next w:val="Normalny"/>
    <w:autoRedefine/>
    <w:semiHidden/>
    <w:rsid w:val="005170D3"/>
    <w:pPr>
      <w:ind w:left="720"/>
      <w:jc w:val="left"/>
    </w:pPr>
    <w:rPr>
      <w:sz w:val="18"/>
      <w:szCs w:val="18"/>
    </w:rPr>
  </w:style>
  <w:style w:type="paragraph" w:styleId="Tekstpodstawowy">
    <w:name w:val="Body Text"/>
    <w:aliases w:val="a2"/>
    <w:basedOn w:val="Normalny"/>
    <w:semiHidden/>
    <w:rsid w:val="005170D3"/>
    <w:rPr>
      <w:color w:val="0000FF"/>
      <w:szCs w:val="20"/>
    </w:rPr>
  </w:style>
  <w:style w:type="paragraph" w:styleId="Tekstdymka">
    <w:name w:val="Balloon Text"/>
    <w:basedOn w:val="Normalny"/>
    <w:semiHidden/>
    <w:rsid w:val="005170D3"/>
    <w:rPr>
      <w:rFonts w:ascii="Tahoma" w:hAnsi="Tahoma" w:cs="Tahoma"/>
      <w:sz w:val="16"/>
      <w:szCs w:val="16"/>
    </w:rPr>
  </w:style>
  <w:style w:type="paragraph" w:styleId="Tekstpodstawowywcity">
    <w:name w:val="Body Text Indent"/>
    <w:basedOn w:val="Normalny"/>
    <w:rsid w:val="005170D3"/>
    <w:pPr>
      <w:ind w:firstLine="0"/>
    </w:pPr>
  </w:style>
  <w:style w:type="paragraph" w:styleId="Tekstpodstawowywcity2">
    <w:name w:val="Body Text Indent 2"/>
    <w:basedOn w:val="Normalny"/>
    <w:semiHidden/>
    <w:rsid w:val="005170D3"/>
    <w:pPr>
      <w:spacing w:after="120" w:line="480" w:lineRule="auto"/>
      <w:ind w:left="283"/>
    </w:pPr>
  </w:style>
  <w:style w:type="character" w:customStyle="1" w:styleId="ZnakZnak">
    <w:name w:val="Znak Znak"/>
    <w:rsid w:val="005170D3"/>
    <w:rPr>
      <w:rFonts w:cs="Arial"/>
      <w:b/>
      <w:bCs/>
      <w:i/>
      <w:iCs/>
      <w:sz w:val="26"/>
      <w:szCs w:val="26"/>
      <w:lang w:val="pl-PL" w:eastAsia="pl-PL" w:bidi="ar-SA"/>
    </w:rPr>
  </w:style>
  <w:style w:type="paragraph" w:styleId="Spistreci5">
    <w:name w:val="toc 5"/>
    <w:basedOn w:val="Normalny"/>
    <w:next w:val="Normalny"/>
    <w:autoRedefine/>
    <w:semiHidden/>
    <w:rsid w:val="005170D3"/>
    <w:pPr>
      <w:ind w:left="960"/>
      <w:jc w:val="left"/>
    </w:pPr>
    <w:rPr>
      <w:sz w:val="18"/>
      <w:szCs w:val="18"/>
    </w:rPr>
  </w:style>
  <w:style w:type="paragraph" w:styleId="Spistreci6">
    <w:name w:val="toc 6"/>
    <w:basedOn w:val="Normalny"/>
    <w:next w:val="Normalny"/>
    <w:autoRedefine/>
    <w:semiHidden/>
    <w:rsid w:val="005170D3"/>
    <w:pPr>
      <w:ind w:left="1200"/>
      <w:jc w:val="left"/>
    </w:pPr>
    <w:rPr>
      <w:sz w:val="18"/>
      <w:szCs w:val="18"/>
    </w:rPr>
  </w:style>
  <w:style w:type="paragraph" w:styleId="Spistreci7">
    <w:name w:val="toc 7"/>
    <w:basedOn w:val="Normalny"/>
    <w:next w:val="Normalny"/>
    <w:autoRedefine/>
    <w:semiHidden/>
    <w:rsid w:val="005170D3"/>
    <w:pPr>
      <w:ind w:left="1440"/>
      <w:jc w:val="left"/>
    </w:pPr>
    <w:rPr>
      <w:sz w:val="18"/>
      <w:szCs w:val="18"/>
    </w:rPr>
  </w:style>
  <w:style w:type="paragraph" w:styleId="Spistreci8">
    <w:name w:val="toc 8"/>
    <w:basedOn w:val="Normalny"/>
    <w:next w:val="Normalny"/>
    <w:autoRedefine/>
    <w:semiHidden/>
    <w:rsid w:val="005170D3"/>
    <w:pPr>
      <w:ind w:left="1680"/>
      <w:jc w:val="left"/>
    </w:pPr>
    <w:rPr>
      <w:sz w:val="18"/>
      <w:szCs w:val="18"/>
    </w:rPr>
  </w:style>
  <w:style w:type="paragraph" w:styleId="Spistreci9">
    <w:name w:val="toc 9"/>
    <w:basedOn w:val="Normalny"/>
    <w:next w:val="Normalny"/>
    <w:autoRedefine/>
    <w:semiHidden/>
    <w:rsid w:val="005170D3"/>
    <w:pPr>
      <w:ind w:left="1920"/>
      <w:jc w:val="left"/>
    </w:pPr>
    <w:rPr>
      <w:sz w:val="18"/>
      <w:szCs w:val="18"/>
    </w:rPr>
  </w:style>
  <w:style w:type="paragraph" w:styleId="Tekstpodstawowy3">
    <w:name w:val="Body Text 3"/>
    <w:basedOn w:val="Normalny"/>
    <w:semiHidden/>
    <w:rsid w:val="005170D3"/>
    <w:pPr>
      <w:spacing w:after="120"/>
    </w:pPr>
    <w:rPr>
      <w:sz w:val="16"/>
      <w:szCs w:val="16"/>
    </w:rPr>
  </w:style>
  <w:style w:type="paragraph" w:styleId="Tekstpodstawowywcity3">
    <w:name w:val="Body Text Indent 3"/>
    <w:basedOn w:val="Normalny"/>
    <w:semiHidden/>
    <w:rsid w:val="005170D3"/>
    <w:pPr>
      <w:ind w:firstLine="567"/>
    </w:pPr>
    <w:rPr>
      <w:color w:val="FF0000"/>
    </w:rPr>
  </w:style>
  <w:style w:type="paragraph" w:styleId="Tekstprzypisukocowego">
    <w:name w:val="endnote text"/>
    <w:basedOn w:val="Normalny"/>
    <w:semiHidden/>
    <w:rsid w:val="005170D3"/>
    <w:rPr>
      <w:sz w:val="20"/>
      <w:szCs w:val="20"/>
    </w:rPr>
  </w:style>
  <w:style w:type="character" w:styleId="Odwoanieprzypisukocowego">
    <w:name w:val="endnote reference"/>
    <w:semiHidden/>
    <w:rsid w:val="005170D3"/>
    <w:rPr>
      <w:vertAlign w:val="superscript"/>
    </w:rPr>
  </w:style>
  <w:style w:type="paragraph" w:customStyle="1" w:styleId="Textbubliny">
    <w:name w:val="Text bubliny"/>
    <w:basedOn w:val="Normalny"/>
    <w:semiHidden/>
    <w:rsid w:val="005170D3"/>
    <w:rPr>
      <w:rFonts w:ascii="Tahoma" w:hAnsi="Tahoma" w:cs="Tahoma"/>
      <w:sz w:val="16"/>
      <w:szCs w:val="16"/>
    </w:rPr>
  </w:style>
  <w:style w:type="paragraph" w:styleId="Akapitzlist">
    <w:name w:val="List Paragraph"/>
    <w:basedOn w:val="Normalny"/>
    <w:uiPriority w:val="34"/>
    <w:qFormat/>
    <w:rsid w:val="00500535"/>
    <w:pPr>
      <w:ind w:left="720"/>
      <w:contextualSpacing/>
    </w:pPr>
  </w:style>
  <w:style w:type="paragraph" w:styleId="Tekstpodstawowy2">
    <w:name w:val="Body Text 2"/>
    <w:basedOn w:val="Normalny"/>
    <w:semiHidden/>
    <w:rsid w:val="005170D3"/>
    <w:pPr>
      <w:spacing w:after="120" w:line="480" w:lineRule="auto"/>
    </w:pPr>
  </w:style>
  <w:style w:type="paragraph" w:customStyle="1" w:styleId="Mapadokumentu1">
    <w:name w:val="Mapa dokumentu1"/>
    <w:basedOn w:val="Normalny"/>
    <w:semiHidden/>
    <w:rsid w:val="005170D3"/>
    <w:pPr>
      <w:shd w:val="clear" w:color="auto" w:fill="000080"/>
    </w:pPr>
    <w:rPr>
      <w:rFonts w:ascii="Tahoma" w:hAnsi="Tahoma" w:cs="Tahoma"/>
      <w:sz w:val="20"/>
      <w:szCs w:val="20"/>
    </w:rPr>
  </w:style>
  <w:style w:type="character" w:styleId="UyteHipercze">
    <w:name w:val="FollowedHyperlink"/>
    <w:uiPriority w:val="99"/>
    <w:semiHidden/>
    <w:rsid w:val="005170D3"/>
    <w:rPr>
      <w:color w:val="800080"/>
      <w:u w:val="single"/>
    </w:rPr>
  </w:style>
  <w:style w:type="character" w:customStyle="1" w:styleId="Stylwiadomocie-mail42">
    <w:name w:val="Styl wiadomości e-mail 42"/>
    <w:semiHidden/>
    <w:rsid w:val="005170D3"/>
    <w:rPr>
      <w:rFonts w:ascii="Arial" w:hAnsi="Arial" w:cs="Arial"/>
      <w:color w:val="000080"/>
      <w:sz w:val="20"/>
      <w:szCs w:val="20"/>
    </w:rPr>
  </w:style>
  <w:style w:type="table" w:styleId="Tabela-Siatka">
    <w:name w:val="Table Grid"/>
    <w:basedOn w:val="Standardowy"/>
    <w:rsid w:val="00DD5A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odstpw">
    <w:name w:val="No Spacing"/>
    <w:basedOn w:val="Normalny"/>
    <w:uiPriority w:val="1"/>
    <w:qFormat/>
    <w:rsid w:val="0099039D"/>
    <w:pPr>
      <w:spacing w:line="240" w:lineRule="auto"/>
      <w:ind w:firstLine="0"/>
    </w:pPr>
    <w:rPr>
      <w:rFonts w:ascii="Calibri" w:hAnsi="Calibri"/>
      <w:sz w:val="22"/>
      <w:szCs w:val="22"/>
      <w:lang w:eastAsia="en-US" w:bidi="en-US"/>
    </w:rPr>
  </w:style>
  <w:style w:type="paragraph" w:customStyle="1" w:styleId="Standard">
    <w:name w:val="Standard"/>
    <w:rsid w:val="00E13173"/>
    <w:pPr>
      <w:autoSpaceDE w:val="0"/>
      <w:autoSpaceDN w:val="0"/>
      <w:adjustRightInd w:val="0"/>
    </w:pPr>
    <w:rPr>
      <w:szCs w:val="24"/>
    </w:rPr>
  </w:style>
  <w:style w:type="paragraph" w:styleId="Tytu">
    <w:name w:val="Title"/>
    <w:basedOn w:val="Normalny"/>
    <w:qFormat/>
    <w:rsid w:val="00AC2B90"/>
    <w:pPr>
      <w:spacing w:line="240" w:lineRule="auto"/>
      <w:ind w:firstLine="0"/>
      <w:jc w:val="center"/>
    </w:pPr>
    <w:rPr>
      <w:rFonts w:ascii="Arial" w:hAnsi="Arial" w:cs="Arial"/>
      <w:b/>
      <w:bCs/>
      <w:sz w:val="28"/>
    </w:rPr>
  </w:style>
  <w:style w:type="paragraph" w:styleId="Tekstprzypisudolnego">
    <w:name w:val="footnote text"/>
    <w:basedOn w:val="Normalny"/>
    <w:link w:val="TekstprzypisudolnegoZnak"/>
    <w:uiPriority w:val="99"/>
    <w:semiHidden/>
    <w:unhideWhenUsed/>
    <w:rsid w:val="00E61BFD"/>
    <w:rPr>
      <w:sz w:val="20"/>
      <w:szCs w:val="20"/>
    </w:rPr>
  </w:style>
  <w:style w:type="character" w:customStyle="1" w:styleId="TekstprzypisudolnegoZnak">
    <w:name w:val="Tekst przypisu dolnego Znak"/>
    <w:basedOn w:val="Domylnaczcionkaakapitu"/>
    <w:link w:val="Tekstprzypisudolnego"/>
    <w:uiPriority w:val="99"/>
    <w:semiHidden/>
    <w:rsid w:val="00E61BFD"/>
  </w:style>
  <w:style w:type="character" w:styleId="Odwoanieprzypisudolnego">
    <w:name w:val="footnote reference"/>
    <w:uiPriority w:val="99"/>
    <w:semiHidden/>
    <w:unhideWhenUsed/>
    <w:rsid w:val="00E61BFD"/>
    <w:rPr>
      <w:vertAlign w:val="superscript"/>
    </w:rPr>
  </w:style>
  <w:style w:type="paragraph" w:styleId="Nagwekspisutreci">
    <w:name w:val="TOC Heading"/>
    <w:basedOn w:val="Nagwek1"/>
    <w:next w:val="Normalny"/>
    <w:uiPriority w:val="39"/>
    <w:qFormat/>
    <w:rsid w:val="00195C0A"/>
    <w:pPr>
      <w:keepLines/>
      <w:numPr>
        <w:numId w:val="0"/>
      </w:numPr>
      <w:spacing w:before="480" w:after="0" w:line="276" w:lineRule="auto"/>
      <w:jc w:val="left"/>
      <w:outlineLvl w:val="9"/>
    </w:pPr>
    <w:rPr>
      <w:rFonts w:ascii="Cambria" w:hAnsi="Cambria"/>
      <w:b/>
      <w:color w:val="365F91"/>
      <w:kern w:val="0"/>
      <w:szCs w:val="28"/>
      <w:lang w:eastAsia="en-US"/>
    </w:rPr>
  </w:style>
  <w:style w:type="paragraph" w:customStyle="1" w:styleId="Bullet2">
    <w:name w:val="Bullet 2"/>
    <w:basedOn w:val="Normalny"/>
    <w:rsid w:val="00016DD4"/>
    <w:pPr>
      <w:numPr>
        <w:numId w:val="4"/>
      </w:numPr>
      <w:spacing w:line="255" w:lineRule="exact"/>
    </w:pPr>
    <w:rPr>
      <w:rFonts w:ascii="Arial" w:hAnsi="Arial"/>
      <w:sz w:val="18"/>
      <w:szCs w:val="20"/>
      <w:lang w:val="nl-NL" w:eastAsia="en-US"/>
    </w:rPr>
  </w:style>
  <w:style w:type="paragraph" w:styleId="NormalnyWeb">
    <w:name w:val="Normal (Web)"/>
    <w:basedOn w:val="Normalny"/>
    <w:rsid w:val="00C952D0"/>
    <w:pPr>
      <w:spacing w:before="100" w:beforeAutospacing="1" w:after="100" w:afterAutospacing="1" w:line="240" w:lineRule="auto"/>
      <w:ind w:firstLine="0"/>
      <w:jc w:val="left"/>
    </w:pPr>
  </w:style>
  <w:style w:type="character" w:customStyle="1" w:styleId="NagwekZnak">
    <w:name w:val="Nagłówek Znak"/>
    <w:link w:val="Nagwek"/>
    <w:uiPriority w:val="99"/>
    <w:rsid w:val="003728C3"/>
    <w:rPr>
      <w:sz w:val="24"/>
      <w:szCs w:val="24"/>
    </w:rPr>
  </w:style>
  <w:style w:type="paragraph" w:customStyle="1" w:styleId="Style1">
    <w:name w:val="Style1"/>
    <w:basedOn w:val="Akapitzlist"/>
    <w:link w:val="Style1Char"/>
    <w:qFormat/>
    <w:rsid w:val="001218C4"/>
    <w:pPr>
      <w:numPr>
        <w:numId w:val="5"/>
      </w:numPr>
    </w:pPr>
    <w:rPr>
      <w:rFonts w:ascii="Arial" w:hAnsi="Arial"/>
      <w:sz w:val="22"/>
    </w:rPr>
  </w:style>
  <w:style w:type="character" w:customStyle="1" w:styleId="Style1Char">
    <w:name w:val="Style1 Char"/>
    <w:link w:val="Style1"/>
    <w:rsid w:val="001218C4"/>
    <w:rPr>
      <w:rFonts w:ascii="Arial" w:hAnsi="Arial"/>
      <w:sz w:val="22"/>
      <w:szCs w:val="24"/>
    </w:rPr>
  </w:style>
  <w:style w:type="character" w:customStyle="1" w:styleId="Nagwek1Znak">
    <w:name w:val="Nagłówek 1 Znak"/>
    <w:link w:val="Nagwek1"/>
    <w:uiPriority w:val="9"/>
    <w:rsid w:val="00A03F4A"/>
    <w:rPr>
      <w:bCs/>
      <w:kern w:val="32"/>
      <w:sz w:val="28"/>
    </w:rPr>
  </w:style>
  <w:style w:type="character" w:styleId="Pogrubienie">
    <w:name w:val="Strong"/>
    <w:uiPriority w:val="22"/>
    <w:qFormat/>
    <w:rsid w:val="005962D4"/>
    <w:rPr>
      <w:b/>
      <w:bCs/>
    </w:rPr>
  </w:style>
  <w:style w:type="character" w:customStyle="1" w:styleId="StopkaZnak2">
    <w:name w:val="Stopka Znak2"/>
    <w:rsid w:val="005962D4"/>
    <w:rPr>
      <w:rFonts w:ascii="Arial" w:eastAsia="Calibri" w:hAnsi="Arial" w:cs="Calibri"/>
      <w:sz w:val="24"/>
      <w:szCs w:val="22"/>
      <w:lang w:eastAsia="ar-SA"/>
    </w:rPr>
  </w:style>
  <w:style w:type="character" w:customStyle="1" w:styleId="NagwekZnak1">
    <w:name w:val="Nagłówek Znak1"/>
    <w:rsid w:val="006F36CB"/>
    <w:rPr>
      <w:rFonts w:ascii="Arial" w:eastAsia="Calibri" w:hAnsi="Arial" w:cs="Calibri"/>
      <w:sz w:val="24"/>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F12835"/>
    <w:pPr>
      <w:spacing w:line="360" w:lineRule="auto"/>
      <w:ind w:firstLine="851"/>
      <w:jc w:val="both"/>
    </w:pPr>
    <w:rPr>
      <w:sz w:val="24"/>
      <w:szCs w:val="24"/>
    </w:rPr>
  </w:style>
  <w:style w:type="paragraph" w:styleId="Nagwek1">
    <w:name w:val="heading 1"/>
    <w:basedOn w:val="Normalny"/>
    <w:next w:val="Normalny"/>
    <w:link w:val="Nagwek1Znak"/>
    <w:uiPriority w:val="9"/>
    <w:qFormat/>
    <w:rsid w:val="00540AFE"/>
    <w:pPr>
      <w:keepNext/>
      <w:numPr>
        <w:numId w:val="3"/>
      </w:numPr>
      <w:spacing w:before="180" w:after="180"/>
      <w:outlineLvl w:val="0"/>
    </w:pPr>
    <w:rPr>
      <w:bCs/>
      <w:kern w:val="32"/>
      <w:sz w:val="28"/>
      <w:szCs w:val="20"/>
      <w:lang w:val="x-none" w:eastAsia="x-none"/>
    </w:rPr>
  </w:style>
  <w:style w:type="paragraph" w:styleId="Nagwek2">
    <w:name w:val="heading 2"/>
    <w:basedOn w:val="Normalny"/>
    <w:next w:val="Normalny"/>
    <w:qFormat/>
    <w:rsid w:val="005170D3"/>
    <w:pPr>
      <w:keepNext/>
      <w:numPr>
        <w:ilvl w:val="1"/>
        <w:numId w:val="3"/>
      </w:numPr>
      <w:spacing w:before="180" w:after="180"/>
      <w:outlineLvl w:val="1"/>
    </w:pPr>
    <w:rPr>
      <w:rFonts w:cs="Arial"/>
      <w:b/>
      <w:bCs/>
      <w:i/>
      <w:iCs/>
      <w:sz w:val="26"/>
      <w:szCs w:val="26"/>
    </w:rPr>
  </w:style>
  <w:style w:type="paragraph" w:styleId="Nagwek3">
    <w:name w:val="heading 3"/>
    <w:basedOn w:val="Normalny"/>
    <w:next w:val="Normalny"/>
    <w:qFormat/>
    <w:rsid w:val="005170D3"/>
    <w:pPr>
      <w:keepNext/>
      <w:numPr>
        <w:ilvl w:val="2"/>
        <w:numId w:val="3"/>
      </w:numPr>
      <w:spacing w:before="180" w:after="180"/>
      <w:outlineLvl w:val="2"/>
    </w:pPr>
    <w:rPr>
      <w:rFonts w:cs="Arial"/>
      <w:b/>
      <w:bCs/>
      <w:i/>
    </w:rPr>
  </w:style>
  <w:style w:type="paragraph" w:styleId="Nagwek4">
    <w:name w:val="heading 4"/>
    <w:basedOn w:val="Normalny"/>
    <w:next w:val="Normalny"/>
    <w:qFormat/>
    <w:rsid w:val="005170D3"/>
    <w:pPr>
      <w:keepNext/>
      <w:numPr>
        <w:ilvl w:val="3"/>
        <w:numId w:val="3"/>
      </w:numPr>
      <w:spacing w:before="240" w:after="60"/>
      <w:outlineLvl w:val="3"/>
    </w:pPr>
    <w:rPr>
      <w:b/>
      <w:bCs/>
      <w:sz w:val="28"/>
      <w:szCs w:val="28"/>
    </w:rPr>
  </w:style>
  <w:style w:type="paragraph" w:styleId="Nagwek5">
    <w:name w:val="heading 5"/>
    <w:basedOn w:val="Normalny"/>
    <w:next w:val="Normalny"/>
    <w:qFormat/>
    <w:rsid w:val="005170D3"/>
    <w:pPr>
      <w:numPr>
        <w:ilvl w:val="4"/>
        <w:numId w:val="1"/>
      </w:numPr>
      <w:spacing w:before="240" w:after="60"/>
      <w:outlineLvl w:val="4"/>
    </w:pPr>
    <w:rPr>
      <w:b/>
      <w:bCs/>
      <w:i/>
      <w:iCs/>
      <w:sz w:val="26"/>
      <w:szCs w:val="26"/>
    </w:rPr>
  </w:style>
  <w:style w:type="paragraph" w:styleId="Nagwek6">
    <w:name w:val="heading 6"/>
    <w:basedOn w:val="Normalny"/>
    <w:next w:val="Normalny"/>
    <w:qFormat/>
    <w:rsid w:val="005170D3"/>
    <w:pPr>
      <w:numPr>
        <w:ilvl w:val="5"/>
        <w:numId w:val="1"/>
      </w:numPr>
      <w:spacing w:before="240" w:after="60"/>
      <w:outlineLvl w:val="5"/>
    </w:pPr>
    <w:rPr>
      <w:b/>
      <w:bCs/>
      <w:sz w:val="22"/>
      <w:szCs w:val="22"/>
    </w:rPr>
  </w:style>
  <w:style w:type="paragraph" w:styleId="Nagwek7">
    <w:name w:val="heading 7"/>
    <w:basedOn w:val="Normalny"/>
    <w:next w:val="Normalny"/>
    <w:qFormat/>
    <w:rsid w:val="005170D3"/>
    <w:pPr>
      <w:numPr>
        <w:ilvl w:val="6"/>
        <w:numId w:val="1"/>
      </w:numPr>
      <w:spacing w:before="240" w:after="60"/>
      <w:outlineLvl w:val="6"/>
    </w:pPr>
  </w:style>
  <w:style w:type="paragraph" w:styleId="Nagwek8">
    <w:name w:val="heading 8"/>
    <w:basedOn w:val="Normalny"/>
    <w:next w:val="Normalny"/>
    <w:qFormat/>
    <w:rsid w:val="005170D3"/>
    <w:pPr>
      <w:numPr>
        <w:ilvl w:val="7"/>
        <w:numId w:val="1"/>
      </w:numPr>
      <w:spacing w:before="240" w:after="60"/>
      <w:outlineLvl w:val="7"/>
    </w:pPr>
    <w:rPr>
      <w:i/>
      <w:iCs/>
    </w:rPr>
  </w:style>
  <w:style w:type="paragraph" w:styleId="Nagwek9">
    <w:name w:val="heading 9"/>
    <w:basedOn w:val="Normalny"/>
    <w:next w:val="Normalny"/>
    <w:qFormat/>
    <w:rsid w:val="005170D3"/>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5170D3"/>
    <w:pPr>
      <w:tabs>
        <w:tab w:val="center" w:pos="4536"/>
        <w:tab w:val="right" w:pos="9072"/>
      </w:tabs>
    </w:pPr>
    <w:rPr>
      <w:lang w:val="x-none" w:eastAsia="x-none"/>
    </w:rPr>
  </w:style>
  <w:style w:type="paragraph" w:styleId="Stopka">
    <w:name w:val="footer"/>
    <w:basedOn w:val="Normalny"/>
    <w:link w:val="StopkaZnak"/>
    <w:rsid w:val="005170D3"/>
    <w:pPr>
      <w:tabs>
        <w:tab w:val="center" w:pos="4536"/>
        <w:tab w:val="right" w:pos="9072"/>
      </w:tabs>
    </w:pPr>
    <w:rPr>
      <w:lang w:val="x-none" w:eastAsia="x-none"/>
    </w:rPr>
  </w:style>
  <w:style w:type="character" w:customStyle="1" w:styleId="StopkaZnak">
    <w:name w:val="Stopka Znak"/>
    <w:link w:val="Stopka"/>
    <w:uiPriority w:val="99"/>
    <w:rsid w:val="005D062C"/>
    <w:rPr>
      <w:sz w:val="24"/>
      <w:szCs w:val="24"/>
    </w:rPr>
  </w:style>
  <w:style w:type="character" w:styleId="Numerstrony">
    <w:name w:val="page number"/>
    <w:basedOn w:val="Domylnaczcionkaakapitu"/>
    <w:semiHidden/>
    <w:rsid w:val="005170D3"/>
  </w:style>
  <w:style w:type="paragraph" w:styleId="Spistreci1">
    <w:name w:val="toc 1"/>
    <w:basedOn w:val="Normalny"/>
    <w:next w:val="Normalny"/>
    <w:autoRedefine/>
    <w:uiPriority w:val="39"/>
    <w:rsid w:val="00B42475"/>
    <w:pPr>
      <w:tabs>
        <w:tab w:val="left" w:pos="570"/>
        <w:tab w:val="right" w:leader="dot" w:pos="9063"/>
      </w:tabs>
      <w:spacing w:before="120" w:after="120"/>
      <w:ind w:left="851" w:hanging="509"/>
    </w:pPr>
    <w:rPr>
      <w:b/>
      <w:bCs/>
      <w:caps/>
      <w:sz w:val="20"/>
      <w:szCs w:val="20"/>
    </w:rPr>
  </w:style>
  <w:style w:type="paragraph" w:styleId="Spistreci2">
    <w:name w:val="toc 2"/>
    <w:basedOn w:val="Normalny"/>
    <w:next w:val="Normalny"/>
    <w:autoRedefine/>
    <w:uiPriority w:val="39"/>
    <w:rsid w:val="00EA7E6D"/>
    <w:pPr>
      <w:tabs>
        <w:tab w:val="left" w:pos="1026"/>
        <w:tab w:val="left" w:pos="7088"/>
        <w:tab w:val="right" w:leader="dot" w:pos="9063"/>
      </w:tabs>
      <w:spacing w:line="276" w:lineRule="auto"/>
      <w:ind w:left="1026" w:hanging="415"/>
      <w:jc w:val="left"/>
    </w:pPr>
    <w:rPr>
      <w:smallCaps/>
      <w:sz w:val="20"/>
      <w:szCs w:val="20"/>
    </w:rPr>
  </w:style>
  <w:style w:type="paragraph" w:styleId="Spistreci3">
    <w:name w:val="toc 3"/>
    <w:basedOn w:val="Normalny"/>
    <w:next w:val="Normalny"/>
    <w:autoRedefine/>
    <w:uiPriority w:val="39"/>
    <w:rsid w:val="00B75423"/>
    <w:pPr>
      <w:tabs>
        <w:tab w:val="left" w:pos="2001"/>
        <w:tab w:val="right" w:leader="dot" w:pos="9062"/>
      </w:tabs>
      <w:ind w:left="567" w:firstLine="229"/>
      <w:jc w:val="left"/>
    </w:pPr>
    <w:rPr>
      <w:i/>
      <w:iCs/>
      <w:sz w:val="20"/>
      <w:szCs w:val="20"/>
    </w:rPr>
  </w:style>
  <w:style w:type="character" w:styleId="Hipercze">
    <w:name w:val="Hyperlink"/>
    <w:uiPriority w:val="99"/>
    <w:rsid w:val="005170D3"/>
    <w:rPr>
      <w:color w:val="0000FF"/>
      <w:u w:val="single"/>
    </w:rPr>
  </w:style>
  <w:style w:type="paragraph" w:styleId="Spistreci4">
    <w:name w:val="toc 4"/>
    <w:basedOn w:val="Normalny"/>
    <w:next w:val="Normalny"/>
    <w:autoRedefine/>
    <w:semiHidden/>
    <w:rsid w:val="005170D3"/>
    <w:pPr>
      <w:ind w:left="720"/>
      <w:jc w:val="left"/>
    </w:pPr>
    <w:rPr>
      <w:sz w:val="18"/>
      <w:szCs w:val="18"/>
    </w:rPr>
  </w:style>
  <w:style w:type="paragraph" w:styleId="Tekstpodstawowy">
    <w:name w:val="Body Text"/>
    <w:aliases w:val="a2"/>
    <w:basedOn w:val="Normalny"/>
    <w:semiHidden/>
    <w:rsid w:val="005170D3"/>
    <w:rPr>
      <w:color w:val="0000FF"/>
      <w:szCs w:val="20"/>
    </w:rPr>
  </w:style>
  <w:style w:type="paragraph" w:styleId="Tekstdymka">
    <w:name w:val="Balloon Text"/>
    <w:basedOn w:val="Normalny"/>
    <w:semiHidden/>
    <w:rsid w:val="005170D3"/>
    <w:rPr>
      <w:rFonts w:ascii="Tahoma" w:hAnsi="Tahoma" w:cs="Tahoma"/>
      <w:sz w:val="16"/>
      <w:szCs w:val="16"/>
    </w:rPr>
  </w:style>
  <w:style w:type="paragraph" w:styleId="Tekstpodstawowywcity">
    <w:name w:val="Body Text Indent"/>
    <w:basedOn w:val="Normalny"/>
    <w:rsid w:val="005170D3"/>
    <w:pPr>
      <w:ind w:firstLine="0"/>
    </w:pPr>
  </w:style>
  <w:style w:type="paragraph" w:styleId="Tekstpodstawowywcity2">
    <w:name w:val="Body Text Indent 2"/>
    <w:basedOn w:val="Normalny"/>
    <w:semiHidden/>
    <w:rsid w:val="005170D3"/>
    <w:pPr>
      <w:spacing w:after="120" w:line="480" w:lineRule="auto"/>
      <w:ind w:left="283"/>
    </w:pPr>
  </w:style>
  <w:style w:type="character" w:customStyle="1" w:styleId="ZnakZnak">
    <w:name w:val="Znak Znak"/>
    <w:rsid w:val="005170D3"/>
    <w:rPr>
      <w:rFonts w:cs="Arial"/>
      <w:b/>
      <w:bCs/>
      <w:i/>
      <w:iCs/>
      <w:sz w:val="26"/>
      <w:szCs w:val="26"/>
      <w:lang w:val="pl-PL" w:eastAsia="pl-PL" w:bidi="ar-SA"/>
    </w:rPr>
  </w:style>
  <w:style w:type="paragraph" w:styleId="Spistreci5">
    <w:name w:val="toc 5"/>
    <w:basedOn w:val="Normalny"/>
    <w:next w:val="Normalny"/>
    <w:autoRedefine/>
    <w:semiHidden/>
    <w:rsid w:val="005170D3"/>
    <w:pPr>
      <w:ind w:left="960"/>
      <w:jc w:val="left"/>
    </w:pPr>
    <w:rPr>
      <w:sz w:val="18"/>
      <w:szCs w:val="18"/>
    </w:rPr>
  </w:style>
  <w:style w:type="paragraph" w:styleId="Spistreci6">
    <w:name w:val="toc 6"/>
    <w:basedOn w:val="Normalny"/>
    <w:next w:val="Normalny"/>
    <w:autoRedefine/>
    <w:semiHidden/>
    <w:rsid w:val="005170D3"/>
    <w:pPr>
      <w:ind w:left="1200"/>
      <w:jc w:val="left"/>
    </w:pPr>
    <w:rPr>
      <w:sz w:val="18"/>
      <w:szCs w:val="18"/>
    </w:rPr>
  </w:style>
  <w:style w:type="paragraph" w:styleId="Spistreci7">
    <w:name w:val="toc 7"/>
    <w:basedOn w:val="Normalny"/>
    <w:next w:val="Normalny"/>
    <w:autoRedefine/>
    <w:semiHidden/>
    <w:rsid w:val="005170D3"/>
    <w:pPr>
      <w:ind w:left="1440"/>
      <w:jc w:val="left"/>
    </w:pPr>
    <w:rPr>
      <w:sz w:val="18"/>
      <w:szCs w:val="18"/>
    </w:rPr>
  </w:style>
  <w:style w:type="paragraph" w:styleId="Spistreci8">
    <w:name w:val="toc 8"/>
    <w:basedOn w:val="Normalny"/>
    <w:next w:val="Normalny"/>
    <w:autoRedefine/>
    <w:semiHidden/>
    <w:rsid w:val="005170D3"/>
    <w:pPr>
      <w:ind w:left="1680"/>
      <w:jc w:val="left"/>
    </w:pPr>
    <w:rPr>
      <w:sz w:val="18"/>
      <w:szCs w:val="18"/>
    </w:rPr>
  </w:style>
  <w:style w:type="paragraph" w:styleId="Spistreci9">
    <w:name w:val="toc 9"/>
    <w:basedOn w:val="Normalny"/>
    <w:next w:val="Normalny"/>
    <w:autoRedefine/>
    <w:semiHidden/>
    <w:rsid w:val="005170D3"/>
    <w:pPr>
      <w:ind w:left="1920"/>
      <w:jc w:val="left"/>
    </w:pPr>
    <w:rPr>
      <w:sz w:val="18"/>
      <w:szCs w:val="18"/>
    </w:rPr>
  </w:style>
  <w:style w:type="paragraph" w:styleId="Tekstpodstawowy3">
    <w:name w:val="Body Text 3"/>
    <w:basedOn w:val="Normalny"/>
    <w:semiHidden/>
    <w:rsid w:val="005170D3"/>
    <w:pPr>
      <w:spacing w:after="120"/>
    </w:pPr>
    <w:rPr>
      <w:sz w:val="16"/>
      <w:szCs w:val="16"/>
    </w:rPr>
  </w:style>
  <w:style w:type="paragraph" w:styleId="Tekstpodstawowywcity3">
    <w:name w:val="Body Text Indent 3"/>
    <w:basedOn w:val="Normalny"/>
    <w:semiHidden/>
    <w:rsid w:val="005170D3"/>
    <w:pPr>
      <w:ind w:firstLine="567"/>
    </w:pPr>
    <w:rPr>
      <w:color w:val="FF0000"/>
    </w:rPr>
  </w:style>
  <w:style w:type="paragraph" w:styleId="Tekstprzypisukocowego">
    <w:name w:val="endnote text"/>
    <w:basedOn w:val="Normalny"/>
    <w:semiHidden/>
    <w:rsid w:val="005170D3"/>
    <w:rPr>
      <w:sz w:val="20"/>
      <w:szCs w:val="20"/>
    </w:rPr>
  </w:style>
  <w:style w:type="character" w:styleId="Odwoanieprzypisukocowego">
    <w:name w:val="endnote reference"/>
    <w:semiHidden/>
    <w:rsid w:val="005170D3"/>
    <w:rPr>
      <w:vertAlign w:val="superscript"/>
    </w:rPr>
  </w:style>
  <w:style w:type="paragraph" w:customStyle="1" w:styleId="Textbubliny">
    <w:name w:val="Text bubliny"/>
    <w:basedOn w:val="Normalny"/>
    <w:semiHidden/>
    <w:rsid w:val="005170D3"/>
    <w:rPr>
      <w:rFonts w:ascii="Tahoma" w:hAnsi="Tahoma" w:cs="Tahoma"/>
      <w:sz w:val="16"/>
      <w:szCs w:val="16"/>
    </w:rPr>
  </w:style>
  <w:style w:type="paragraph" w:styleId="Akapitzlist">
    <w:name w:val="List Paragraph"/>
    <w:basedOn w:val="Normalny"/>
    <w:qFormat/>
    <w:rsid w:val="00500535"/>
    <w:pPr>
      <w:ind w:left="720"/>
      <w:contextualSpacing/>
    </w:pPr>
  </w:style>
  <w:style w:type="paragraph" w:styleId="Tekstpodstawowy2">
    <w:name w:val="Body Text 2"/>
    <w:basedOn w:val="Normalny"/>
    <w:semiHidden/>
    <w:rsid w:val="005170D3"/>
    <w:pPr>
      <w:spacing w:after="120" w:line="480" w:lineRule="auto"/>
    </w:pPr>
  </w:style>
  <w:style w:type="paragraph" w:customStyle="1" w:styleId="Mapadokumentu1">
    <w:name w:val="Mapa dokumentu1"/>
    <w:basedOn w:val="Normalny"/>
    <w:semiHidden/>
    <w:rsid w:val="005170D3"/>
    <w:pPr>
      <w:shd w:val="clear" w:color="auto" w:fill="000080"/>
    </w:pPr>
    <w:rPr>
      <w:rFonts w:ascii="Tahoma" w:hAnsi="Tahoma" w:cs="Tahoma"/>
      <w:sz w:val="20"/>
      <w:szCs w:val="20"/>
    </w:rPr>
  </w:style>
  <w:style w:type="character" w:styleId="UyteHipercze">
    <w:name w:val="FollowedHyperlink"/>
    <w:uiPriority w:val="99"/>
    <w:semiHidden/>
    <w:rsid w:val="005170D3"/>
    <w:rPr>
      <w:color w:val="800080"/>
      <w:u w:val="single"/>
    </w:rPr>
  </w:style>
  <w:style w:type="character" w:customStyle="1" w:styleId="Stylwiadomocie-mail42">
    <w:name w:val="Styl wiadomości e-mail 42"/>
    <w:semiHidden/>
    <w:rsid w:val="005170D3"/>
    <w:rPr>
      <w:rFonts w:ascii="Arial" w:hAnsi="Arial" w:cs="Arial"/>
      <w:color w:val="000080"/>
      <w:sz w:val="20"/>
      <w:szCs w:val="20"/>
    </w:rPr>
  </w:style>
  <w:style w:type="table" w:styleId="Tabela-Siatka">
    <w:name w:val="Table Grid"/>
    <w:basedOn w:val="Standardowy"/>
    <w:rsid w:val="00DD5A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basedOn w:val="Normalny"/>
    <w:uiPriority w:val="1"/>
    <w:qFormat/>
    <w:rsid w:val="0099039D"/>
    <w:pPr>
      <w:spacing w:line="240" w:lineRule="auto"/>
      <w:ind w:firstLine="0"/>
    </w:pPr>
    <w:rPr>
      <w:rFonts w:ascii="Calibri" w:hAnsi="Calibri"/>
      <w:sz w:val="22"/>
      <w:szCs w:val="22"/>
      <w:lang w:eastAsia="en-US" w:bidi="en-US"/>
    </w:rPr>
  </w:style>
  <w:style w:type="paragraph" w:customStyle="1" w:styleId="Standard">
    <w:name w:val="Standard"/>
    <w:rsid w:val="00E13173"/>
    <w:pPr>
      <w:autoSpaceDE w:val="0"/>
      <w:autoSpaceDN w:val="0"/>
      <w:adjustRightInd w:val="0"/>
    </w:pPr>
    <w:rPr>
      <w:szCs w:val="24"/>
    </w:rPr>
  </w:style>
  <w:style w:type="paragraph" w:styleId="Tytu">
    <w:name w:val="Title"/>
    <w:basedOn w:val="Normalny"/>
    <w:qFormat/>
    <w:rsid w:val="00AC2B90"/>
    <w:pPr>
      <w:spacing w:line="240" w:lineRule="auto"/>
      <w:ind w:firstLine="0"/>
      <w:jc w:val="center"/>
    </w:pPr>
    <w:rPr>
      <w:rFonts w:ascii="Arial" w:hAnsi="Arial" w:cs="Arial"/>
      <w:b/>
      <w:bCs/>
      <w:sz w:val="28"/>
    </w:rPr>
  </w:style>
  <w:style w:type="paragraph" w:styleId="Tekstprzypisudolnego">
    <w:name w:val="footnote text"/>
    <w:basedOn w:val="Normalny"/>
    <w:link w:val="TekstprzypisudolnegoZnak"/>
    <w:uiPriority w:val="99"/>
    <w:semiHidden/>
    <w:unhideWhenUsed/>
    <w:rsid w:val="00E61BFD"/>
    <w:rPr>
      <w:sz w:val="20"/>
      <w:szCs w:val="20"/>
    </w:rPr>
  </w:style>
  <w:style w:type="character" w:customStyle="1" w:styleId="TekstprzypisudolnegoZnak">
    <w:name w:val="Tekst przypisu dolnego Znak"/>
    <w:basedOn w:val="Domylnaczcionkaakapitu"/>
    <w:link w:val="Tekstprzypisudolnego"/>
    <w:uiPriority w:val="99"/>
    <w:semiHidden/>
    <w:rsid w:val="00E61BFD"/>
  </w:style>
  <w:style w:type="character" w:styleId="Odwoanieprzypisudolnego">
    <w:name w:val="footnote reference"/>
    <w:uiPriority w:val="99"/>
    <w:semiHidden/>
    <w:unhideWhenUsed/>
    <w:rsid w:val="00E61BFD"/>
    <w:rPr>
      <w:vertAlign w:val="superscript"/>
    </w:rPr>
  </w:style>
  <w:style w:type="paragraph" w:styleId="Nagwekspisutreci">
    <w:name w:val="TOC Heading"/>
    <w:basedOn w:val="Nagwek1"/>
    <w:next w:val="Normalny"/>
    <w:uiPriority w:val="39"/>
    <w:qFormat/>
    <w:rsid w:val="00195C0A"/>
    <w:pPr>
      <w:keepLines/>
      <w:numPr>
        <w:numId w:val="0"/>
      </w:numPr>
      <w:spacing w:before="480" w:after="0" w:line="276" w:lineRule="auto"/>
      <w:jc w:val="left"/>
      <w:outlineLvl w:val="9"/>
    </w:pPr>
    <w:rPr>
      <w:rFonts w:ascii="Cambria" w:hAnsi="Cambria"/>
      <w:b/>
      <w:color w:val="365F91"/>
      <w:kern w:val="0"/>
      <w:szCs w:val="28"/>
      <w:lang w:eastAsia="en-US"/>
    </w:rPr>
  </w:style>
  <w:style w:type="paragraph" w:customStyle="1" w:styleId="Bullet2">
    <w:name w:val="Bullet 2"/>
    <w:basedOn w:val="Normalny"/>
    <w:rsid w:val="00016DD4"/>
    <w:pPr>
      <w:numPr>
        <w:numId w:val="4"/>
      </w:numPr>
      <w:spacing w:line="255" w:lineRule="exact"/>
    </w:pPr>
    <w:rPr>
      <w:rFonts w:ascii="Arial" w:hAnsi="Arial"/>
      <w:sz w:val="18"/>
      <w:szCs w:val="20"/>
      <w:lang w:val="nl-NL" w:eastAsia="en-US"/>
    </w:rPr>
  </w:style>
  <w:style w:type="paragraph" w:styleId="NormalnyWeb">
    <w:name w:val="Normal (Web)"/>
    <w:basedOn w:val="Normalny"/>
    <w:rsid w:val="00C952D0"/>
    <w:pPr>
      <w:spacing w:before="100" w:beforeAutospacing="1" w:after="100" w:afterAutospacing="1" w:line="240" w:lineRule="auto"/>
      <w:ind w:firstLine="0"/>
      <w:jc w:val="left"/>
    </w:pPr>
  </w:style>
  <w:style w:type="character" w:customStyle="1" w:styleId="NagwekZnak">
    <w:name w:val="Nagłówek Znak"/>
    <w:link w:val="Nagwek"/>
    <w:uiPriority w:val="99"/>
    <w:rsid w:val="003728C3"/>
    <w:rPr>
      <w:sz w:val="24"/>
      <w:szCs w:val="24"/>
    </w:rPr>
  </w:style>
  <w:style w:type="paragraph" w:customStyle="1" w:styleId="Style1">
    <w:name w:val="Style1"/>
    <w:basedOn w:val="Akapitzlist"/>
    <w:link w:val="Style1Char"/>
    <w:qFormat/>
    <w:rsid w:val="001218C4"/>
    <w:pPr>
      <w:numPr>
        <w:numId w:val="5"/>
      </w:numPr>
    </w:pPr>
    <w:rPr>
      <w:rFonts w:ascii="Arial" w:hAnsi="Arial"/>
      <w:sz w:val="22"/>
      <w:lang w:val="x-none" w:eastAsia="x-none"/>
    </w:rPr>
  </w:style>
  <w:style w:type="character" w:customStyle="1" w:styleId="Style1Char">
    <w:name w:val="Style1 Char"/>
    <w:link w:val="Style1"/>
    <w:rsid w:val="001218C4"/>
    <w:rPr>
      <w:rFonts w:ascii="Arial" w:hAnsi="Arial"/>
      <w:sz w:val="22"/>
      <w:szCs w:val="24"/>
      <w:lang w:val="x-none" w:eastAsia="x-none"/>
    </w:rPr>
  </w:style>
  <w:style w:type="character" w:customStyle="1" w:styleId="Nagwek1Znak">
    <w:name w:val="Nagłówek 1 Znak"/>
    <w:link w:val="Nagwek1"/>
    <w:uiPriority w:val="9"/>
    <w:rsid w:val="00A03F4A"/>
    <w:rPr>
      <w:bCs/>
      <w:kern w:val="32"/>
      <w:sz w:val="28"/>
      <w:lang w:val="x-none" w:eastAsia="x-none"/>
    </w:rPr>
  </w:style>
  <w:style w:type="character" w:styleId="Pogrubienie">
    <w:name w:val="Strong"/>
    <w:uiPriority w:val="22"/>
    <w:qFormat/>
    <w:rsid w:val="005962D4"/>
    <w:rPr>
      <w:b/>
      <w:bCs/>
    </w:rPr>
  </w:style>
  <w:style w:type="character" w:customStyle="1" w:styleId="StopkaZnak2">
    <w:name w:val="Stopka Znak2"/>
    <w:rsid w:val="005962D4"/>
    <w:rPr>
      <w:rFonts w:ascii="Arial" w:eastAsia="Calibri" w:hAnsi="Arial" w:cs="Calibri"/>
      <w:sz w:val="24"/>
      <w:szCs w:val="22"/>
      <w:lang w:eastAsia="ar-SA"/>
    </w:rPr>
  </w:style>
  <w:style w:type="character" w:customStyle="1" w:styleId="NagwekZnak1">
    <w:name w:val="Nagłówek Znak1"/>
    <w:rsid w:val="006F36CB"/>
    <w:rPr>
      <w:rFonts w:ascii="Arial" w:eastAsia="Calibri" w:hAnsi="Arial" w:cs="Calibri"/>
      <w:sz w:val="24"/>
      <w:szCs w:val="22"/>
      <w:lang w:eastAsia="ar-SA"/>
    </w:rPr>
  </w:style>
</w:styles>
</file>

<file path=word/webSettings.xml><?xml version="1.0" encoding="utf-8"?>
<w:webSettings xmlns:r="http://schemas.openxmlformats.org/officeDocument/2006/relationships" xmlns:w="http://schemas.openxmlformats.org/wordprocessingml/2006/main">
  <w:divs>
    <w:div w:id="128011157">
      <w:bodyDiv w:val="1"/>
      <w:marLeft w:val="0"/>
      <w:marRight w:val="0"/>
      <w:marTop w:val="0"/>
      <w:marBottom w:val="0"/>
      <w:divBdr>
        <w:top w:val="none" w:sz="0" w:space="0" w:color="auto"/>
        <w:left w:val="none" w:sz="0" w:space="0" w:color="auto"/>
        <w:bottom w:val="none" w:sz="0" w:space="0" w:color="auto"/>
        <w:right w:val="none" w:sz="0" w:space="0" w:color="auto"/>
      </w:divBdr>
    </w:div>
    <w:div w:id="404760356">
      <w:bodyDiv w:val="1"/>
      <w:marLeft w:val="0"/>
      <w:marRight w:val="0"/>
      <w:marTop w:val="0"/>
      <w:marBottom w:val="0"/>
      <w:divBdr>
        <w:top w:val="none" w:sz="0" w:space="0" w:color="auto"/>
        <w:left w:val="none" w:sz="0" w:space="0" w:color="auto"/>
        <w:bottom w:val="none" w:sz="0" w:space="0" w:color="auto"/>
        <w:right w:val="none" w:sz="0" w:space="0" w:color="auto"/>
      </w:divBdr>
    </w:div>
    <w:div w:id="421805538">
      <w:bodyDiv w:val="1"/>
      <w:marLeft w:val="0"/>
      <w:marRight w:val="0"/>
      <w:marTop w:val="0"/>
      <w:marBottom w:val="0"/>
      <w:divBdr>
        <w:top w:val="none" w:sz="0" w:space="0" w:color="auto"/>
        <w:left w:val="none" w:sz="0" w:space="0" w:color="auto"/>
        <w:bottom w:val="none" w:sz="0" w:space="0" w:color="auto"/>
        <w:right w:val="none" w:sz="0" w:space="0" w:color="auto"/>
      </w:divBdr>
      <w:divsChild>
        <w:div w:id="1932737097">
          <w:marLeft w:val="0"/>
          <w:marRight w:val="0"/>
          <w:marTop w:val="0"/>
          <w:marBottom w:val="0"/>
          <w:divBdr>
            <w:top w:val="none" w:sz="0" w:space="0" w:color="auto"/>
            <w:left w:val="none" w:sz="0" w:space="0" w:color="auto"/>
            <w:bottom w:val="none" w:sz="0" w:space="0" w:color="auto"/>
            <w:right w:val="none" w:sz="0" w:space="0" w:color="auto"/>
          </w:divBdr>
          <w:divsChild>
            <w:div w:id="1585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22606">
      <w:bodyDiv w:val="1"/>
      <w:marLeft w:val="0"/>
      <w:marRight w:val="0"/>
      <w:marTop w:val="0"/>
      <w:marBottom w:val="0"/>
      <w:divBdr>
        <w:top w:val="none" w:sz="0" w:space="0" w:color="auto"/>
        <w:left w:val="none" w:sz="0" w:space="0" w:color="auto"/>
        <w:bottom w:val="none" w:sz="0" w:space="0" w:color="auto"/>
        <w:right w:val="none" w:sz="0" w:space="0" w:color="auto"/>
      </w:divBdr>
    </w:div>
    <w:div w:id="759641899">
      <w:bodyDiv w:val="1"/>
      <w:marLeft w:val="0"/>
      <w:marRight w:val="0"/>
      <w:marTop w:val="0"/>
      <w:marBottom w:val="0"/>
      <w:divBdr>
        <w:top w:val="none" w:sz="0" w:space="0" w:color="auto"/>
        <w:left w:val="none" w:sz="0" w:space="0" w:color="auto"/>
        <w:bottom w:val="none" w:sz="0" w:space="0" w:color="auto"/>
        <w:right w:val="none" w:sz="0" w:space="0" w:color="auto"/>
      </w:divBdr>
    </w:div>
    <w:div w:id="894123652">
      <w:bodyDiv w:val="1"/>
      <w:marLeft w:val="0"/>
      <w:marRight w:val="0"/>
      <w:marTop w:val="0"/>
      <w:marBottom w:val="0"/>
      <w:divBdr>
        <w:top w:val="none" w:sz="0" w:space="0" w:color="auto"/>
        <w:left w:val="none" w:sz="0" w:space="0" w:color="auto"/>
        <w:bottom w:val="none" w:sz="0" w:space="0" w:color="auto"/>
        <w:right w:val="none" w:sz="0" w:space="0" w:color="auto"/>
      </w:divBdr>
    </w:div>
    <w:div w:id="977108841">
      <w:bodyDiv w:val="1"/>
      <w:marLeft w:val="0"/>
      <w:marRight w:val="0"/>
      <w:marTop w:val="0"/>
      <w:marBottom w:val="0"/>
      <w:divBdr>
        <w:top w:val="none" w:sz="0" w:space="0" w:color="auto"/>
        <w:left w:val="none" w:sz="0" w:space="0" w:color="auto"/>
        <w:bottom w:val="none" w:sz="0" w:space="0" w:color="auto"/>
        <w:right w:val="none" w:sz="0" w:space="0" w:color="auto"/>
      </w:divBdr>
      <w:divsChild>
        <w:div w:id="444927374">
          <w:marLeft w:val="0"/>
          <w:marRight w:val="0"/>
          <w:marTop w:val="0"/>
          <w:marBottom w:val="0"/>
          <w:divBdr>
            <w:top w:val="none" w:sz="0" w:space="0" w:color="auto"/>
            <w:left w:val="none" w:sz="0" w:space="0" w:color="auto"/>
            <w:bottom w:val="none" w:sz="0" w:space="0" w:color="auto"/>
            <w:right w:val="none" w:sz="0" w:space="0" w:color="auto"/>
          </w:divBdr>
        </w:div>
        <w:div w:id="611009602">
          <w:marLeft w:val="0"/>
          <w:marRight w:val="0"/>
          <w:marTop w:val="0"/>
          <w:marBottom w:val="0"/>
          <w:divBdr>
            <w:top w:val="none" w:sz="0" w:space="0" w:color="auto"/>
            <w:left w:val="none" w:sz="0" w:space="0" w:color="auto"/>
            <w:bottom w:val="none" w:sz="0" w:space="0" w:color="auto"/>
            <w:right w:val="none" w:sz="0" w:space="0" w:color="auto"/>
          </w:divBdr>
        </w:div>
        <w:div w:id="908929716">
          <w:marLeft w:val="0"/>
          <w:marRight w:val="0"/>
          <w:marTop w:val="0"/>
          <w:marBottom w:val="0"/>
          <w:divBdr>
            <w:top w:val="none" w:sz="0" w:space="0" w:color="auto"/>
            <w:left w:val="none" w:sz="0" w:space="0" w:color="auto"/>
            <w:bottom w:val="none" w:sz="0" w:space="0" w:color="auto"/>
            <w:right w:val="none" w:sz="0" w:space="0" w:color="auto"/>
          </w:divBdr>
        </w:div>
        <w:div w:id="1133643000">
          <w:marLeft w:val="0"/>
          <w:marRight w:val="0"/>
          <w:marTop w:val="0"/>
          <w:marBottom w:val="0"/>
          <w:divBdr>
            <w:top w:val="none" w:sz="0" w:space="0" w:color="auto"/>
            <w:left w:val="none" w:sz="0" w:space="0" w:color="auto"/>
            <w:bottom w:val="none" w:sz="0" w:space="0" w:color="auto"/>
            <w:right w:val="none" w:sz="0" w:space="0" w:color="auto"/>
          </w:divBdr>
        </w:div>
        <w:div w:id="1469932035">
          <w:marLeft w:val="0"/>
          <w:marRight w:val="0"/>
          <w:marTop w:val="0"/>
          <w:marBottom w:val="0"/>
          <w:divBdr>
            <w:top w:val="none" w:sz="0" w:space="0" w:color="auto"/>
            <w:left w:val="none" w:sz="0" w:space="0" w:color="auto"/>
            <w:bottom w:val="none" w:sz="0" w:space="0" w:color="auto"/>
            <w:right w:val="none" w:sz="0" w:space="0" w:color="auto"/>
          </w:divBdr>
        </w:div>
        <w:div w:id="2136024491">
          <w:marLeft w:val="0"/>
          <w:marRight w:val="0"/>
          <w:marTop w:val="0"/>
          <w:marBottom w:val="0"/>
          <w:divBdr>
            <w:top w:val="none" w:sz="0" w:space="0" w:color="auto"/>
            <w:left w:val="none" w:sz="0" w:space="0" w:color="auto"/>
            <w:bottom w:val="none" w:sz="0" w:space="0" w:color="auto"/>
            <w:right w:val="none" w:sz="0" w:space="0" w:color="auto"/>
          </w:divBdr>
        </w:div>
      </w:divsChild>
    </w:div>
    <w:div w:id="1099637146">
      <w:bodyDiv w:val="1"/>
      <w:marLeft w:val="0"/>
      <w:marRight w:val="0"/>
      <w:marTop w:val="0"/>
      <w:marBottom w:val="0"/>
      <w:divBdr>
        <w:top w:val="none" w:sz="0" w:space="0" w:color="auto"/>
        <w:left w:val="none" w:sz="0" w:space="0" w:color="auto"/>
        <w:bottom w:val="none" w:sz="0" w:space="0" w:color="auto"/>
        <w:right w:val="none" w:sz="0" w:space="0" w:color="auto"/>
      </w:divBdr>
    </w:div>
    <w:div w:id="1152677107">
      <w:bodyDiv w:val="1"/>
      <w:marLeft w:val="0"/>
      <w:marRight w:val="0"/>
      <w:marTop w:val="0"/>
      <w:marBottom w:val="0"/>
      <w:divBdr>
        <w:top w:val="none" w:sz="0" w:space="0" w:color="auto"/>
        <w:left w:val="none" w:sz="0" w:space="0" w:color="auto"/>
        <w:bottom w:val="none" w:sz="0" w:space="0" w:color="auto"/>
        <w:right w:val="none" w:sz="0" w:space="0" w:color="auto"/>
      </w:divBdr>
    </w:div>
    <w:div w:id="178830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ED3FB-3E1C-464C-8660-1FF3A6F3E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Pages>
  <Words>7206</Words>
  <Characters>43241</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opis techniczny</vt:lpstr>
    </vt:vector>
  </TitlesOfParts>
  <Company>Sudop</Company>
  <LinksUpToDate>false</LinksUpToDate>
  <CharactersWithSpaces>50347</CharactersWithSpaces>
  <SharedDoc>false</SharedDoc>
  <HLinks>
    <vt:vector size="162" baseType="variant">
      <vt:variant>
        <vt:i4>5963881</vt:i4>
      </vt:variant>
      <vt:variant>
        <vt:i4>159</vt:i4>
      </vt:variant>
      <vt:variant>
        <vt:i4>0</vt:i4>
      </vt:variant>
      <vt:variant>
        <vt:i4>5</vt:i4>
      </vt:variant>
      <vt:variant>
        <vt:lpwstr>http://pl.wikipedia.org/wiki/Powiat_soko%C5%82owski</vt:lpwstr>
      </vt:variant>
      <vt:variant>
        <vt:lpwstr/>
      </vt:variant>
      <vt:variant>
        <vt:i4>1376313</vt:i4>
      </vt:variant>
      <vt:variant>
        <vt:i4>152</vt:i4>
      </vt:variant>
      <vt:variant>
        <vt:i4>0</vt:i4>
      </vt:variant>
      <vt:variant>
        <vt:i4>5</vt:i4>
      </vt:variant>
      <vt:variant>
        <vt:lpwstr/>
      </vt:variant>
      <vt:variant>
        <vt:lpwstr>_Toc446595267</vt:lpwstr>
      </vt:variant>
      <vt:variant>
        <vt:i4>1376313</vt:i4>
      </vt:variant>
      <vt:variant>
        <vt:i4>146</vt:i4>
      </vt:variant>
      <vt:variant>
        <vt:i4>0</vt:i4>
      </vt:variant>
      <vt:variant>
        <vt:i4>5</vt:i4>
      </vt:variant>
      <vt:variant>
        <vt:lpwstr/>
      </vt:variant>
      <vt:variant>
        <vt:lpwstr>_Toc446595266</vt:lpwstr>
      </vt:variant>
      <vt:variant>
        <vt:i4>1376313</vt:i4>
      </vt:variant>
      <vt:variant>
        <vt:i4>140</vt:i4>
      </vt:variant>
      <vt:variant>
        <vt:i4>0</vt:i4>
      </vt:variant>
      <vt:variant>
        <vt:i4>5</vt:i4>
      </vt:variant>
      <vt:variant>
        <vt:lpwstr/>
      </vt:variant>
      <vt:variant>
        <vt:lpwstr>_Toc446595265</vt:lpwstr>
      </vt:variant>
      <vt:variant>
        <vt:i4>1376313</vt:i4>
      </vt:variant>
      <vt:variant>
        <vt:i4>134</vt:i4>
      </vt:variant>
      <vt:variant>
        <vt:i4>0</vt:i4>
      </vt:variant>
      <vt:variant>
        <vt:i4>5</vt:i4>
      </vt:variant>
      <vt:variant>
        <vt:lpwstr/>
      </vt:variant>
      <vt:variant>
        <vt:lpwstr>_Toc446595264</vt:lpwstr>
      </vt:variant>
      <vt:variant>
        <vt:i4>1376313</vt:i4>
      </vt:variant>
      <vt:variant>
        <vt:i4>128</vt:i4>
      </vt:variant>
      <vt:variant>
        <vt:i4>0</vt:i4>
      </vt:variant>
      <vt:variant>
        <vt:i4>5</vt:i4>
      </vt:variant>
      <vt:variant>
        <vt:lpwstr/>
      </vt:variant>
      <vt:variant>
        <vt:lpwstr>_Toc446595263</vt:lpwstr>
      </vt:variant>
      <vt:variant>
        <vt:i4>1376313</vt:i4>
      </vt:variant>
      <vt:variant>
        <vt:i4>122</vt:i4>
      </vt:variant>
      <vt:variant>
        <vt:i4>0</vt:i4>
      </vt:variant>
      <vt:variant>
        <vt:i4>5</vt:i4>
      </vt:variant>
      <vt:variant>
        <vt:lpwstr/>
      </vt:variant>
      <vt:variant>
        <vt:lpwstr>_Toc446595262</vt:lpwstr>
      </vt:variant>
      <vt:variant>
        <vt:i4>1376313</vt:i4>
      </vt:variant>
      <vt:variant>
        <vt:i4>116</vt:i4>
      </vt:variant>
      <vt:variant>
        <vt:i4>0</vt:i4>
      </vt:variant>
      <vt:variant>
        <vt:i4>5</vt:i4>
      </vt:variant>
      <vt:variant>
        <vt:lpwstr/>
      </vt:variant>
      <vt:variant>
        <vt:lpwstr>_Toc446595261</vt:lpwstr>
      </vt:variant>
      <vt:variant>
        <vt:i4>1376313</vt:i4>
      </vt:variant>
      <vt:variant>
        <vt:i4>110</vt:i4>
      </vt:variant>
      <vt:variant>
        <vt:i4>0</vt:i4>
      </vt:variant>
      <vt:variant>
        <vt:i4>5</vt:i4>
      </vt:variant>
      <vt:variant>
        <vt:lpwstr/>
      </vt:variant>
      <vt:variant>
        <vt:lpwstr>_Toc446595260</vt:lpwstr>
      </vt:variant>
      <vt:variant>
        <vt:i4>1441849</vt:i4>
      </vt:variant>
      <vt:variant>
        <vt:i4>104</vt:i4>
      </vt:variant>
      <vt:variant>
        <vt:i4>0</vt:i4>
      </vt:variant>
      <vt:variant>
        <vt:i4>5</vt:i4>
      </vt:variant>
      <vt:variant>
        <vt:lpwstr/>
      </vt:variant>
      <vt:variant>
        <vt:lpwstr>_Toc446595259</vt:lpwstr>
      </vt:variant>
      <vt:variant>
        <vt:i4>1441849</vt:i4>
      </vt:variant>
      <vt:variant>
        <vt:i4>98</vt:i4>
      </vt:variant>
      <vt:variant>
        <vt:i4>0</vt:i4>
      </vt:variant>
      <vt:variant>
        <vt:i4>5</vt:i4>
      </vt:variant>
      <vt:variant>
        <vt:lpwstr/>
      </vt:variant>
      <vt:variant>
        <vt:lpwstr>_Toc446595258</vt:lpwstr>
      </vt:variant>
      <vt:variant>
        <vt:i4>1441849</vt:i4>
      </vt:variant>
      <vt:variant>
        <vt:i4>92</vt:i4>
      </vt:variant>
      <vt:variant>
        <vt:i4>0</vt:i4>
      </vt:variant>
      <vt:variant>
        <vt:i4>5</vt:i4>
      </vt:variant>
      <vt:variant>
        <vt:lpwstr/>
      </vt:variant>
      <vt:variant>
        <vt:lpwstr>_Toc446595257</vt:lpwstr>
      </vt:variant>
      <vt:variant>
        <vt:i4>1441849</vt:i4>
      </vt:variant>
      <vt:variant>
        <vt:i4>86</vt:i4>
      </vt:variant>
      <vt:variant>
        <vt:i4>0</vt:i4>
      </vt:variant>
      <vt:variant>
        <vt:i4>5</vt:i4>
      </vt:variant>
      <vt:variant>
        <vt:lpwstr/>
      </vt:variant>
      <vt:variant>
        <vt:lpwstr>_Toc446595256</vt:lpwstr>
      </vt:variant>
      <vt:variant>
        <vt:i4>1441849</vt:i4>
      </vt:variant>
      <vt:variant>
        <vt:i4>80</vt:i4>
      </vt:variant>
      <vt:variant>
        <vt:i4>0</vt:i4>
      </vt:variant>
      <vt:variant>
        <vt:i4>5</vt:i4>
      </vt:variant>
      <vt:variant>
        <vt:lpwstr/>
      </vt:variant>
      <vt:variant>
        <vt:lpwstr>_Toc446595255</vt:lpwstr>
      </vt:variant>
      <vt:variant>
        <vt:i4>1441849</vt:i4>
      </vt:variant>
      <vt:variant>
        <vt:i4>74</vt:i4>
      </vt:variant>
      <vt:variant>
        <vt:i4>0</vt:i4>
      </vt:variant>
      <vt:variant>
        <vt:i4>5</vt:i4>
      </vt:variant>
      <vt:variant>
        <vt:lpwstr/>
      </vt:variant>
      <vt:variant>
        <vt:lpwstr>_Toc446595254</vt:lpwstr>
      </vt:variant>
      <vt:variant>
        <vt:i4>1441849</vt:i4>
      </vt:variant>
      <vt:variant>
        <vt:i4>68</vt:i4>
      </vt:variant>
      <vt:variant>
        <vt:i4>0</vt:i4>
      </vt:variant>
      <vt:variant>
        <vt:i4>5</vt:i4>
      </vt:variant>
      <vt:variant>
        <vt:lpwstr/>
      </vt:variant>
      <vt:variant>
        <vt:lpwstr>_Toc446595253</vt:lpwstr>
      </vt:variant>
      <vt:variant>
        <vt:i4>1441849</vt:i4>
      </vt:variant>
      <vt:variant>
        <vt:i4>62</vt:i4>
      </vt:variant>
      <vt:variant>
        <vt:i4>0</vt:i4>
      </vt:variant>
      <vt:variant>
        <vt:i4>5</vt:i4>
      </vt:variant>
      <vt:variant>
        <vt:lpwstr/>
      </vt:variant>
      <vt:variant>
        <vt:lpwstr>_Toc446595252</vt:lpwstr>
      </vt:variant>
      <vt:variant>
        <vt:i4>1441849</vt:i4>
      </vt:variant>
      <vt:variant>
        <vt:i4>56</vt:i4>
      </vt:variant>
      <vt:variant>
        <vt:i4>0</vt:i4>
      </vt:variant>
      <vt:variant>
        <vt:i4>5</vt:i4>
      </vt:variant>
      <vt:variant>
        <vt:lpwstr/>
      </vt:variant>
      <vt:variant>
        <vt:lpwstr>_Toc446595251</vt:lpwstr>
      </vt:variant>
      <vt:variant>
        <vt:i4>1441849</vt:i4>
      </vt:variant>
      <vt:variant>
        <vt:i4>50</vt:i4>
      </vt:variant>
      <vt:variant>
        <vt:i4>0</vt:i4>
      </vt:variant>
      <vt:variant>
        <vt:i4>5</vt:i4>
      </vt:variant>
      <vt:variant>
        <vt:lpwstr/>
      </vt:variant>
      <vt:variant>
        <vt:lpwstr>_Toc446595250</vt:lpwstr>
      </vt:variant>
      <vt:variant>
        <vt:i4>1507385</vt:i4>
      </vt:variant>
      <vt:variant>
        <vt:i4>44</vt:i4>
      </vt:variant>
      <vt:variant>
        <vt:i4>0</vt:i4>
      </vt:variant>
      <vt:variant>
        <vt:i4>5</vt:i4>
      </vt:variant>
      <vt:variant>
        <vt:lpwstr/>
      </vt:variant>
      <vt:variant>
        <vt:lpwstr>_Toc446595249</vt:lpwstr>
      </vt:variant>
      <vt:variant>
        <vt:i4>1507385</vt:i4>
      </vt:variant>
      <vt:variant>
        <vt:i4>38</vt:i4>
      </vt:variant>
      <vt:variant>
        <vt:i4>0</vt:i4>
      </vt:variant>
      <vt:variant>
        <vt:i4>5</vt:i4>
      </vt:variant>
      <vt:variant>
        <vt:lpwstr/>
      </vt:variant>
      <vt:variant>
        <vt:lpwstr>_Toc446595248</vt:lpwstr>
      </vt:variant>
      <vt:variant>
        <vt:i4>1507385</vt:i4>
      </vt:variant>
      <vt:variant>
        <vt:i4>32</vt:i4>
      </vt:variant>
      <vt:variant>
        <vt:i4>0</vt:i4>
      </vt:variant>
      <vt:variant>
        <vt:i4>5</vt:i4>
      </vt:variant>
      <vt:variant>
        <vt:lpwstr/>
      </vt:variant>
      <vt:variant>
        <vt:lpwstr>_Toc446595247</vt:lpwstr>
      </vt:variant>
      <vt:variant>
        <vt:i4>1507385</vt:i4>
      </vt:variant>
      <vt:variant>
        <vt:i4>26</vt:i4>
      </vt:variant>
      <vt:variant>
        <vt:i4>0</vt:i4>
      </vt:variant>
      <vt:variant>
        <vt:i4>5</vt:i4>
      </vt:variant>
      <vt:variant>
        <vt:lpwstr/>
      </vt:variant>
      <vt:variant>
        <vt:lpwstr>_Toc446595246</vt:lpwstr>
      </vt:variant>
      <vt:variant>
        <vt:i4>1507385</vt:i4>
      </vt:variant>
      <vt:variant>
        <vt:i4>20</vt:i4>
      </vt:variant>
      <vt:variant>
        <vt:i4>0</vt:i4>
      </vt:variant>
      <vt:variant>
        <vt:i4>5</vt:i4>
      </vt:variant>
      <vt:variant>
        <vt:lpwstr/>
      </vt:variant>
      <vt:variant>
        <vt:lpwstr>_Toc446595245</vt:lpwstr>
      </vt:variant>
      <vt:variant>
        <vt:i4>1507385</vt:i4>
      </vt:variant>
      <vt:variant>
        <vt:i4>14</vt:i4>
      </vt:variant>
      <vt:variant>
        <vt:i4>0</vt:i4>
      </vt:variant>
      <vt:variant>
        <vt:i4>5</vt:i4>
      </vt:variant>
      <vt:variant>
        <vt:lpwstr/>
      </vt:variant>
      <vt:variant>
        <vt:lpwstr>_Toc446595244</vt:lpwstr>
      </vt:variant>
      <vt:variant>
        <vt:i4>1507385</vt:i4>
      </vt:variant>
      <vt:variant>
        <vt:i4>8</vt:i4>
      </vt:variant>
      <vt:variant>
        <vt:i4>0</vt:i4>
      </vt:variant>
      <vt:variant>
        <vt:i4>5</vt:i4>
      </vt:variant>
      <vt:variant>
        <vt:lpwstr/>
      </vt:variant>
      <vt:variant>
        <vt:lpwstr>_Toc446595243</vt:lpwstr>
      </vt:variant>
      <vt:variant>
        <vt:i4>1507385</vt:i4>
      </vt:variant>
      <vt:variant>
        <vt:i4>2</vt:i4>
      </vt:variant>
      <vt:variant>
        <vt:i4>0</vt:i4>
      </vt:variant>
      <vt:variant>
        <vt:i4>5</vt:i4>
      </vt:variant>
      <vt:variant>
        <vt:lpwstr/>
      </vt:variant>
      <vt:variant>
        <vt:lpwstr>_Toc446595242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techniczny</dc:title>
  <dc:creator>Michał Łazowski</dc:creator>
  <cp:lastModifiedBy>User</cp:lastModifiedBy>
  <cp:revision>95</cp:revision>
  <cp:lastPrinted>2017-02-21T16:58:00Z</cp:lastPrinted>
  <dcterms:created xsi:type="dcterms:W3CDTF">2016-04-13T19:01:00Z</dcterms:created>
  <dcterms:modified xsi:type="dcterms:W3CDTF">2017-02-21T17:31:00Z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